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74EF" w14:textId="71586987" w:rsidR="00575FEE" w:rsidRPr="00EA0455" w:rsidRDefault="002B4F5A" w:rsidP="00EA0455">
      <w:r w:rsidRPr="00EA0455">
        <w:rPr>
          <w:noProof/>
        </w:rPr>
        <w:drawing>
          <wp:anchor distT="0" distB="0" distL="114300" distR="114300" simplePos="0" relativeHeight="251657216" behindDoc="1" locked="0" layoutInCell="1" allowOverlap="1" wp14:anchorId="6B6CA929" wp14:editId="418A105D">
            <wp:simplePos x="0" y="0"/>
            <wp:positionH relativeFrom="page">
              <wp:posOffset>11430</wp:posOffset>
            </wp:positionH>
            <wp:positionV relativeFrom="page">
              <wp:posOffset>1620520</wp:posOffset>
            </wp:positionV>
            <wp:extent cx="7593330" cy="5062220"/>
            <wp:effectExtent l="0" t="0" r="7620" b="5080"/>
            <wp:wrapNone/>
            <wp:docPr id="7" name="Afbeelding 7" descr="Jong kind in paarse coltrui en jeans met één hand in de lucht die rugzak dra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Jong kind in paarse coltrui en jeans met één hand in de lucht die rugzak draag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93330" cy="506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FEE" w:rsidRPr="00EA0455">
        <w:rPr>
          <w:noProof/>
        </w:rPr>
        <w:drawing>
          <wp:anchor distT="0" distB="0" distL="0" distR="0" simplePos="0" relativeHeight="251654144" behindDoc="0" locked="0" layoutInCell="1" allowOverlap="1" wp14:anchorId="43528119" wp14:editId="4F2F7A1E">
            <wp:simplePos x="0" y="0"/>
            <wp:positionH relativeFrom="page">
              <wp:posOffset>698500</wp:posOffset>
            </wp:positionH>
            <wp:positionV relativeFrom="page">
              <wp:posOffset>9334500</wp:posOffset>
            </wp:positionV>
            <wp:extent cx="1023506" cy="889000"/>
            <wp:effectExtent l="0" t="0" r="0" b="0"/>
            <wp:wrapSquare wrapText="bothSides"/>
            <wp:docPr id="221" name="Afbeelding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23506" cy="889000"/>
                    </a:xfrm>
                    <a:prstGeom prst="rect">
                      <a:avLst/>
                    </a:prstGeom>
                  </pic:spPr>
                </pic:pic>
              </a:graphicData>
            </a:graphic>
          </wp:anchor>
        </w:drawing>
      </w:r>
      <w:bookmarkStart w:id="0" w:name="_top"/>
      <w:bookmarkEnd w:id="0"/>
    </w:p>
    <w:sdt>
      <w:sdtPr>
        <w:id w:val="271053106"/>
        <w:docPartObj>
          <w:docPartGallery w:val="Cover Pages"/>
          <w:docPartUnique/>
        </w:docPartObj>
      </w:sdtPr>
      <w:sdtEndPr>
        <w:rPr>
          <w:color w:val="000000" w:themeColor="text1"/>
        </w:rPr>
      </w:sdtEndPr>
      <w:sdtContent>
        <w:p w14:paraId="5FDCFD74" w14:textId="4CEBB1DA" w:rsidR="00293DBD" w:rsidRPr="00EA0455" w:rsidRDefault="00293DBD" w:rsidP="00EA0455"/>
        <w:p w14:paraId="3BF440B4" w14:textId="5D35BB1F" w:rsidR="00422C6A" w:rsidRPr="00EA0455" w:rsidRDefault="00293DBD" w:rsidP="00EA0455">
          <w:pPr>
            <w:rPr>
              <w:color w:val="000000" w:themeColor="text1"/>
            </w:rPr>
          </w:pPr>
          <w:r w:rsidRPr="00EA0455">
            <w:rPr>
              <w:noProof/>
            </w:rPr>
            <mc:AlternateContent>
              <mc:Choice Requires="wpg">
                <w:drawing>
                  <wp:anchor distT="0" distB="0" distL="114300" distR="114300" simplePos="0" relativeHeight="251658240" behindDoc="0" locked="0" layoutInCell="1" allowOverlap="1" wp14:anchorId="707074A3" wp14:editId="48337A9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rgbClr val="4F79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0B002DB" id="Groep 114" o:spid="_x0000_s1026"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" fillcolor="#4f79ed"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p>
      </w:sdtContent>
    </w:sdt>
    <w:p w14:paraId="24631302" w14:textId="1EC7A467" w:rsidR="005127C5" w:rsidRPr="00EA0455" w:rsidRDefault="005127C5" w:rsidP="00EA0455">
      <w:pPr>
        <w:rPr>
          <w:b/>
          <w:bCs/>
          <w:sz w:val="28"/>
          <w:szCs w:val="28"/>
        </w:rPr>
      </w:pPr>
    </w:p>
    <w:p w14:paraId="07DCF07F" w14:textId="6CC9A90E" w:rsidR="00D46327" w:rsidRPr="00EA0455" w:rsidRDefault="00D46327" w:rsidP="00EA0455">
      <w:pPr>
        <w:rPr>
          <w:i/>
          <w:iCs/>
          <w:sz w:val="28"/>
          <w:szCs w:val="28"/>
        </w:rPr>
      </w:pPr>
    </w:p>
    <w:p w14:paraId="4202F787" w14:textId="77777777" w:rsidR="005127C5" w:rsidRPr="00EA0455" w:rsidRDefault="005127C5" w:rsidP="00EA0455">
      <w:pPr>
        <w:rPr>
          <w:b/>
          <w:bCs/>
        </w:rPr>
      </w:pPr>
    </w:p>
    <w:p w14:paraId="06DEC326" w14:textId="77777777" w:rsidR="00A725D7" w:rsidRPr="00EA0455" w:rsidRDefault="00A725D7" w:rsidP="00EA0455">
      <w:pPr>
        <w:rPr>
          <w:b/>
          <w:bCs/>
        </w:rPr>
      </w:pPr>
    </w:p>
    <w:p w14:paraId="2AF138C3" w14:textId="77777777" w:rsidR="00A725D7" w:rsidRPr="00EA0455" w:rsidRDefault="00A725D7" w:rsidP="00EA0455">
      <w:pPr>
        <w:rPr>
          <w:b/>
          <w:bCs/>
        </w:rPr>
      </w:pPr>
    </w:p>
    <w:p w14:paraId="031B4DE9" w14:textId="77777777" w:rsidR="005127C5" w:rsidRPr="00EA0455" w:rsidRDefault="005127C5" w:rsidP="00EA0455">
      <w:pPr>
        <w:rPr>
          <w:b/>
          <w:bCs/>
        </w:rPr>
      </w:pPr>
    </w:p>
    <w:p w14:paraId="4988988B" w14:textId="77777777" w:rsidR="005127C5" w:rsidRPr="00EA0455" w:rsidRDefault="005127C5" w:rsidP="00EA0455">
      <w:pPr>
        <w:pStyle w:val="paragraph"/>
        <w:spacing w:before="0" w:beforeAutospacing="0" w:after="0" w:afterAutospacing="0"/>
        <w:textAlignment w:val="baseline"/>
        <w:rPr>
          <w:rFonts w:ascii="Segoe UI" w:hAnsi="Segoe UI" w:cs="Segoe UI"/>
          <w:sz w:val="18"/>
          <w:szCs w:val="18"/>
        </w:rPr>
      </w:pPr>
      <w:r w:rsidRPr="00EA0455">
        <w:rPr>
          <w:rStyle w:val="eop"/>
          <w:rFonts w:ascii="Calibri" w:hAnsi="Calibri" w:cs="Calibri"/>
          <w:sz w:val="22"/>
          <w:szCs w:val="22"/>
        </w:rPr>
        <w:t> </w:t>
      </w:r>
    </w:p>
    <w:p w14:paraId="1850EF7B" w14:textId="77777777" w:rsidR="005127C5" w:rsidRPr="00EA0455" w:rsidRDefault="005127C5" w:rsidP="00EA0455">
      <w:pPr>
        <w:pStyle w:val="paragraph"/>
        <w:spacing w:before="0" w:beforeAutospacing="0" w:after="0" w:afterAutospacing="0"/>
        <w:textAlignment w:val="baseline"/>
        <w:rPr>
          <w:rStyle w:val="eop"/>
          <w:rFonts w:ascii="Calibri" w:hAnsi="Calibri" w:cs="Calibri"/>
          <w:sz w:val="22"/>
          <w:szCs w:val="22"/>
        </w:rPr>
      </w:pPr>
      <w:r w:rsidRPr="00EA0455">
        <w:rPr>
          <w:rStyle w:val="eop"/>
          <w:rFonts w:ascii="Calibri" w:hAnsi="Calibri" w:cs="Calibri"/>
          <w:sz w:val="22"/>
          <w:szCs w:val="22"/>
        </w:rPr>
        <w:t> </w:t>
      </w:r>
    </w:p>
    <w:p w14:paraId="74000A23" w14:textId="77777777" w:rsidR="005127C5" w:rsidRPr="00EA0455" w:rsidRDefault="005127C5" w:rsidP="00EA0455">
      <w:pPr>
        <w:pStyle w:val="paragraph"/>
        <w:spacing w:before="0" w:beforeAutospacing="0" w:after="0" w:afterAutospacing="0"/>
        <w:textAlignment w:val="baseline"/>
        <w:rPr>
          <w:rStyle w:val="eop"/>
        </w:rPr>
      </w:pPr>
    </w:p>
    <w:p w14:paraId="4091D35B" w14:textId="77777777" w:rsidR="005127C5" w:rsidRPr="00EA0455" w:rsidRDefault="005127C5" w:rsidP="00EA0455">
      <w:pPr>
        <w:pStyle w:val="paragraph"/>
        <w:spacing w:before="0" w:beforeAutospacing="0" w:after="0" w:afterAutospacing="0"/>
        <w:textAlignment w:val="baseline"/>
        <w:rPr>
          <w:rFonts w:ascii="Segoe UI" w:hAnsi="Segoe UI" w:cs="Segoe UI"/>
          <w:sz w:val="18"/>
          <w:szCs w:val="18"/>
        </w:rPr>
      </w:pPr>
    </w:p>
    <w:p w14:paraId="3566209A" w14:textId="77777777" w:rsidR="005127C5" w:rsidRPr="00EA0455" w:rsidRDefault="005127C5" w:rsidP="00EA0455">
      <w:pPr>
        <w:pStyle w:val="paragraph"/>
        <w:spacing w:before="0" w:beforeAutospacing="0" w:after="0" w:afterAutospacing="0"/>
        <w:textAlignment w:val="baseline"/>
        <w:rPr>
          <w:rFonts w:ascii="Segoe UI" w:hAnsi="Segoe UI" w:cs="Segoe UI"/>
          <w:sz w:val="18"/>
          <w:szCs w:val="18"/>
        </w:rPr>
      </w:pPr>
      <w:r w:rsidRPr="00EA0455">
        <w:rPr>
          <w:rStyle w:val="eop"/>
          <w:rFonts w:ascii="Calibri" w:hAnsi="Calibri" w:cs="Calibri"/>
          <w:sz w:val="22"/>
          <w:szCs w:val="22"/>
        </w:rPr>
        <w:t> </w:t>
      </w:r>
    </w:p>
    <w:p w14:paraId="29FD85EB" w14:textId="77777777" w:rsidR="005127C5" w:rsidRPr="00EA0455" w:rsidRDefault="005127C5" w:rsidP="00EA0455">
      <w:pPr>
        <w:pStyle w:val="paragraph"/>
        <w:spacing w:before="0" w:beforeAutospacing="0" w:after="0" w:afterAutospacing="0"/>
        <w:textAlignment w:val="baseline"/>
        <w:rPr>
          <w:rFonts w:ascii="Segoe UI" w:hAnsi="Segoe UI" w:cs="Segoe UI"/>
          <w:sz w:val="18"/>
          <w:szCs w:val="18"/>
        </w:rPr>
      </w:pPr>
      <w:r w:rsidRPr="00EA0455">
        <w:rPr>
          <w:rStyle w:val="eop"/>
          <w:rFonts w:ascii="Calibri" w:hAnsi="Calibri" w:cs="Calibri"/>
          <w:sz w:val="22"/>
          <w:szCs w:val="22"/>
        </w:rPr>
        <w:t> </w:t>
      </w:r>
    </w:p>
    <w:p w14:paraId="7E075744" w14:textId="77777777" w:rsidR="005127C5" w:rsidRPr="00EA0455" w:rsidRDefault="00D46327" w:rsidP="00EA0455">
      <w:pPr>
        <w:pStyle w:val="paragraph"/>
        <w:spacing w:before="0" w:beforeAutospacing="0" w:after="0" w:afterAutospacing="0"/>
        <w:ind w:left="1416"/>
        <w:textAlignment w:val="baseline"/>
        <w:rPr>
          <w:b/>
          <w:bCs/>
        </w:rPr>
      </w:pPr>
      <w:r w:rsidRPr="00EA0455">
        <w:rPr>
          <w:rStyle w:val="contextualspellingandgrammarerror"/>
          <w:rFonts w:ascii="Calibri" w:hAnsi="Calibri" w:cs="Calibri"/>
          <w:b/>
          <w:bCs/>
          <w:color w:val="000000"/>
          <w:sz w:val="22"/>
          <w:szCs w:val="22"/>
          <w:shd w:val="clear" w:color="auto" w:fill="00FFFF"/>
        </w:rPr>
        <w:t xml:space="preserve"> </w:t>
      </w:r>
      <w:r w:rsidR="005127C5" w:rsidRPr="00EA0455">
        <w:rPr>
          <w:rStyle w:val="contextualspellingandgrammarerror"/>
          <w:rFonts w:ascii="Calibri" w:hAnsi="Calibri" w:cs="Calibri"/>
          <w:b/>
          <w:bCs/>
          <w:sz w:val="22"/>
          <w:szCs w:val="22"/>
        </w:rPr>
        <w:t xml:space="preserve"> </w:t>
      </w:r>
    </w:p>
    <w:p w14:paraId="7AABD62B" w14:textId="65D75D91" w:rsidR="00FD3ECE" w:rsidRPr="00EA0455" w:rsidRDefault="009A314F" w:rsidP="00EA0455">
      <w:r w:rsidRPr="00EA0455">
        <w:rPr>
          <w:noProof/>
        </w:rPr>
        <w:drawing>
          <wp:anchor distT="0" distB="0" distL="114300" distR="114300" simplePos="0" relativeHeight="251656192" behindDoc="1" locked="0" layoutInCell="1" allowOverlap="1" wp14:anchorId="5DF27D24" wp14:editId="3AB7A525">
            <wp:simplePos x="0" y="0"/>
            <wp:positionH relativeFrom="page">
              <wp:posOffset>5123510</wp:posOffset>
            </wp:positionH>
            <wp:positionV relativeFrom="page">
              <wp:posOffset>9382760</wp:posOffset>
            </wp:positionV>
            <wp:extent cx="1468755" cy="723265"/>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875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E5B" w:rsidRPr="00EA0455">
        <w:rPr>
          <w:noProof/>
        </w:rPr>
        <mc:AlternateContent>
          <mc:Choice Requires="wps">
            <w:drawing>
              <wp:anchor distT="45720" distB="45720" distL="114300" distR="114300" simplePos="0" relativeHeight="251661312" behindDoc="0" locked="0" layoutInCell="1" allowOverlap="1" wp14:anchorId="324758D4" wp14:editId="7627956E">
                <wp:simplePos x="0" y="0"/>
                <wp:positionH relativeFrom="page">
                  <wp:align>center</wp:align>
                </wp:positionH>
                <wp:positionV relativeFrom="page">
                  <wp:posOffset>6322695</wp:posOffset>
                </wp:positionV>
                <wp:extent cx="4935600" cy="579600"/>
                <wp:effectExtent l="19050" t="19050" r="1778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600" cy="579600"/>
                        </a:xfrm>
                        <a:prstGeom prst="rect">
                          <a:avLst/>
                        </a:prstGeom>
                        <a:solidFill>
                          <a:srgbClr val="FFFFFF"/>
                        </a:solidFill>
                        <a:ln w="28575">
                          <a:solidFill>
                            <a:schemeClr val="accent2"/>
                          </a:solidFill>
                          <a:miter lim="800000"/>
                          <a:headEnd/>
                          <a:tailEnd/>
                        </a:ln>
                      </wps:spPr>
                      <wps:txbx>
                        <w:txbxContent>
                          <w:p w14:paraId="221AD397" w14:textId="18AF8D72"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 xml:space="preserve">De </w:t>
                            </w:r>
                            <w:r w:rsidR="004E534E">
                              <w:rPr>
                                <w:rFonts w:asciiTheme="majorHAnsi" w:hAnsiTheme="majorHAnsi" w:cstheme="majorHAnsi"/>
                                <w:color w:val="ED7D31" w:themeColor="accent2"/>
                                <w:sz w:val="56"/>
                                <w:szCs w:val="56"/>
                              </w:rPr>
                              <w:t xml:space="preserve">Capelle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4758D4" id="_x0000_t202" coordsize="21600,21600" o:spt="202" path="m,l,21600r21600,l21600,xe">
                <v:stroke joinstyle="miter"/>
                <v:path gradientshapeok="t" o:connecttype="rect"/>
              </v:shapetype>
              <v:shape id="Tekstvak 2" o:spid="_x0000_s1026" type="#_x0000_t202" style="position:absolute;margin-left:0;margin-top:497.85pt;width:388.65pt;height:45.65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" strokecolor="#ed7d31 [3205]" strokeweight="2.25pt">
                <v:textbox>
                  <w:txbxContent>
                    <w:p w14:paraId="221AD397" w14:textId="18AF8D72"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 xml:space="preserve">De </w:t>
                      </w:r>
                      <w:r w:rsidR="004E534E">
                        <w:rPr>
                          <w:rFonts w:asciiTheme="majorHAnsi" w:hAnsiTheme="majorHAnsi" w:cstheme="majorHAnsi"/>
                          <w:color w:val="ED7D31" w:themeColor="accent2"/>
                          <w:sz w:val="56"/>
                          <w:szCs w:val="56"/>
                        </w:rPr>
                        <w:t xml:space="preserve">Capelle </w:t>
                      </w:r>
                    </w:p>
                  </w:txbxContent>
                </v:textbox>
                <w10:wrap type="square" anchorx="page" anchory="page"/>
              </v:shape>
            </w:pict>
          </mc:Fallback>
        </mc:AlternateContent>
      </w:r>
      <w:r w:rsidR="004C54AF" w:rsidRPr="00EA0455">
        <w:rPr>
          <w:noProof/>
        </w:rPr>
        <mc:AlternateContent>
          <mc:Choice Requires="wps">
            <w:drawing>
              <wp:anchor distT="0" distB="0" distL="114300" distR="114300" simplePos="0" relativeHeight="251659264" behindDoc="0" locked="0" layoutInCell="1" allowOverlap="1" wp14:anchorId="679C83AF" wp14:editId="7A74D1F9">
                <wp:simplePos x="0" y="0"/>
                <wp:positionH relativeFrom="page">
                  <wp:align>center</wp:align>
                </wp:positionH>
                <wp:positionV relativeFrom="page">
                  <wp:posOffset>7315200</wp:posOffset>
                </wp:positionV>
                <wp:extent cx="6346800" cy="820800"/>
                <wp:effectExtent l="0" t="0" r="0" b="0"/>
                <wp:wrapSquare wrapText="bothSides"/>
                <wp:docPr id="113" name="Tekstvak 113"/>
                <wp:cNvGraphicFramePr/>
                <a:graphic xmlns:a="http://schemas.openxmlformats.org/drawingml/2006/main">
                  <a:graphicData uri="http://schemas.microsoft.com/office/word/2010/wordprocessingShape">
                    <wps:wsp>
                      <wps:cNvSpPr txBox="1"/>
                      <wps:spPr>
                        <a:xfrm>
                          <a:off x="0" y="0"/>
                          <a:ext cx="6346800" cy="8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E9B5A" w14:textId="77777777"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294AABD4" w14:textId="77777777"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9C83AF" id="Tekstvak 113" o:spid="_x0000_s1027" type="#_x0000_t202" style="position:absolute;margin-left:0;margin-top:8in;width:499.75pt;height:6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" filled="f" stroked="f" strokeweight=".5pt">
                <v:textbox inset="0,0,0,0">
                  <w:txbxContent>
                    <w:p w14:paraId="376E9B5A" w14:textId="77777777"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294AABD4" w14:textId="77777777"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v:textbox>
                <w10:wrap type="square" anchorx="page" anchory="page"/>
              </v:shape>
            </w:pict>
          </mc:Fallback>
        </mc:AlternateContent>
      </w:r>
      <w:r w:rsidR="00FD3ECE" w:rsidRPr="00EA0455">
        <w:br w:type="page"/>
      </w:r>
    </w:p>
    <w:p w14:paraId="52652FA2" w14:textId="77777777" w:rsidR="00EF3E35" w:rsidRDefault="00EF3E35" w:rsidP="005052A7">
      <w:pPr>
        <w:pStyle w:val="Kop4"/>
        <w:rPr>
          <w:i w:val="0"/>
          <w:iCs w:val="0"/>
        </w:rPr>
      </w:pPr>
      <w:bookmarkStart w:id="1" w:name="_Beste_ouder(s)*,"/>
      <w:bookmarkEnd w:id="1"/>
      <w:r>
        <w:rPr>
          <w:i w:val="0"/>
          <w:iCs w:val="0"/>
          <w:color w:val="auto"/>
        </w:rPr>
        <w:lastRenderedPageBreak/>
        <w:t>Beste ouder(s)*,</w:t>
      </w:r>
      <w:r>
        <w:rPr>
          <w:i w:val="0"/>
          <w:iCs w:val="0"/>
        </w:rPr>
        <w:br/>
      </w:r>
    </w:p>
    <w:p w14:paraId="0EE14D05" w14:textId="77777777" w:rsidR="00EF3E35" w:rsidRDefault="00EF3E35" w:rsidP="00873F4C">
      <w:pPr>
        <w:jc w:val="both"/>
      </w:pPr>
      <w:r>
        <w:t xml:space="preserve">In dit </w:t>
      </w:r>
      <w:hyperlink r:id="rId11" w:anchor="_Schoolondersteuningsprofiel" w:history="1">
        <w:proofErr w:type="spellStart"/>
        <w:r>
          <w:rPr>
            <w:rStyle w:val="Hyperlink"/>
            <w:color w:val="ED7D31" w:themeColor="accent2"/>
          </w:rPr>
          <w:t>schoolondersteuningsprofiel</w:t>
        </w:r>
        <w:proofErr w:type="spellEnd"/>
      </w:hyperlink>
      <w:r>
        <w:rPr>
          <w:color w:val="ED7D31" w:themeColor="accent2"/>
        </w:rPr>
        <w:t xml:space="preserve"> </w:t>
      </w:r>
      <w:r>
        <w:t>vertellen we hoe wij bij ons op school</w:t>
      </w:r>
      <w:r>
        <w:rPr>
          <w:color w:val="ED7D31" w:themeColor="accent2"/>
        </w:rPr>
        <w:t xml:space="preserve"> </w:t>
      </w:r>
      <w:r>
        <w:t>passend onderwijs bieden aan de kinderen. Wat passend onderwijs is, leggen we hierna eerst uit. Daarna leest u hoe wij daar op school naar kijken en waar u het op onze school aan ziet. Ook leest u over de hulp en</w:t>
      </w:r>
      <w:r>
        <w:rPr>
          <w:color w:val="ED7D31" w:themeColor="accent2"/>
        </w:rPr>
        <w:t xml:space="preserve"> </w:t>
      </w:r>
      <w:hyperlink r:id="rId12" w:anchor="_Ondersteuning" w:tooltip="Klik hier voor meer informatie" w:history="1">
        <w:r>
          <w:rPr>
            <w:rStyle w:val="Hyperlink"/>
            <w:color w:val="ED7D31" w:themeColor="accent2"/>
          </w:rPr>
          <w:t xml:space="preserve">ondersteuning </w:t>
        </w:r>
      </w:hyperlink>
      <w:r>
        <w:t xml:space="preserve">die we bieden als we zien dat het leren en ontwikkelen van een kind minder goed gaat. </w:t>
      </w:r>
    </w:p>
    <w:p w14:paraId="74547342" w14:textId="77777777" w:rsidR="00EF3E35" w:rsidRDefault="00EF3E35" w:rsidP="00873F4C">
      <w:pPr>
        <w:contextualSpacing/>
        <w:jc w:val="both"/>
      </w:pPr>
    </w:p>
    <w:p w14:paraId="66D69EE3" w14:textId="77777777" w:rsidR="00EF3E35" w:rsidRDefault="00EF3E35" w:rsidP="00873F4C">
      <w:pPr>
        <w:contextualSpacing/>
        <w:jc w:val="both"/>
        <w:rPr>
          <w:color w:val="000000" w:themeColor="text1"/>
        </w:rPr>
      </w:pPr>
      <w:r>
        <w:t xml:space="preserve">Misschien heeft u als ouder zorgen. Uw kind praat bijvoorbeeld heel weinig of uw kind heeft moeite met bewegen of komt niet tot spelen. Wat kunt u dan van ons als school verwachten? Bij wie kunt u terecht? </w:t>
      </w:r>
      <w:r>
        <w:rPr>
          <w:color w:val="000000" w:themeColor="text1"/>
        </w:rPr>
        <w:t xml:space="preserve">In het </w:t>
      </w:r>
      <w:hyperlink r:id="rId13" w:anchor="_Schoolondersteuningsprofiel" w:history="1">
        <w:proofErr w:type="spellStart"/>
        <w:r>
          <w:rPr>
            <w:rStyle w:val="Hyperlink"/>
            <w:color w:val="ED7D31" w:themeColor="accent2"/>
          </w:rPr>
          <w:t>schoolondersteuningsprofiel</w:t>
        </w:r>
        <w:proofErr w:type="spellEnd"/>
      </w:hyperlink>
      <w:r>
        <w:rPr>
          <w:color w:val="ED7D31" w:themeColor="accent2"/>
        </w:rPr>
        <w:t xml:space="preserve"> </w:t>
      </w:r>
      <w:r>
        <w:t>vindt u dat soort informatie en antwoorden.</w:t>
      </w:r>
      <w:r>
        <w:rPr>
          <w:color w:val="000000" w:themeColor="text1"/>
        </w:rPr>
        <w:t xml:space="preserve"> </w:t>
      </w:r>
    </w:p>
    <w:p w14:paraId="529A6AAB" w14:textId="77777777" w:rsidR="00EF3E35" w:rsidRDefault="00EF3E35" w:rsidP="00873F4C">
      <w:pPr>
        <w:contextualSpacing/>
        <w:jc w:val="both"/>
        <w:rPr>
          <w:color w:val="000000" w:themeColor="text1"/>
        </w:rPr>
      </w:pPr>
    </w:p>
    <w:p w14:paraId="08FAF3CC" w14:textId="77777777" w:rsidR="00EF3E35" w:rsidRDefault="00EF3E35" w:rsidP="00873F4C">
      <w:pPr>
        <w:contextualSpacing/>
        <w:rPr>
          <w:color w:val="000000" w:themeColor="text1"/>
        </w:rPr>
      </w:pPr>
      <w:r>
        <w:rPr>
          <w:color w:val="000000" w:themeColor="text1"/>
        </w:rPr>
        <w:t xml:space="preserve">Heeft u na het lezen nog vragen? Stel ze aan de juf of meester van uw kind. En zit uw kind niet bij ons op school, maar denkt u daar over? Loop dan eens bij de school binnen of bel of mail ons voor een afspraak. </w:t>
      </w:r>
      <w:r>
        <w:rPr>
          <w:color w:val="000000" w:themeColor="text1"/>
        </w:rPr>
        <w:br/>
      </w:r>
      <w:r>
        <w:rPr>
          <w:color w:val="000000" w:themeColor="text1"/>
        </w:rPr>
        <w:br/>
        <w:t>Telefoon: 020 636 7723</w:t>
      </w:r>
      <w:r>
        <w:rPr>
          <w:color w:val="000000" w:themeColor="text1"/>
        </w:rPr>
        <w:br/>
        <w:t>E-mailadres: info.decapelle@amosonderwijs.nl</w:t>
      </w:r>
    </w:p>
    <w:p w14:paraId="1E678C23" w14:textId="77777777" w:rsidR="00EF3E35" w:rsidRDefault="00EF3E35" w:rsidP="00873F4C">
      <w:pPr>
        <w:contextualSpacing/>
        <w:rPr>
          <w:color w:val="000000" w:themeColor="text1"/>
        </w:rPr>
      </w:pPr>
    </w:p>
    <w:p w14:paraId="0577E8F2" w14:textId="77777777" w:rsidR="00EF3E35" w:rsidRDefault="00EF3E35" w:rsidP="00873F4C">
      <w:pPr>
        <w:contextualSpacing/>
        <w:rPr>
          <w:color w:val="000000" w:themeColor="text1"/>
        </w:rPr>
      </w:pPr>
      <w:proofErr w:type="spellStart"/>
      <w:r>
        <w:rPr>
          <w:color w:val="000000" w:themeColor="text1"/>
        </w:rPr>
        <w:t>Justa</w:t>
      </w:r>
      <w:proofErr w:type="spellEnd"/>
      <w:r>
        <w:rPr>
          <w:color w:val="000000" w:themeColor="text1"/>
        </w:rPr>
        <w:t xml:space="preserve"> </w:t>
      </w:r>
      <w:proofErr w:type="spellStart"/>
      <w:r>
        <w:rPr>
          <w:color w:val="000000" w:themeColor="text1"/>
        </w:rPr>
        <w:t>Heijm</w:t>
      </w:r>
      <w:proofErr w:type="spellEnd"/>
    </w:p>
    <w:p w14:paraId="69C07ED3" w14:textId="77777777" w:rsidR="00AD30AD" w:rsidRPr="00EA0455" w:rsidRDefault="00AD30AD" w:rsidP="00EA0455"/>
    <w:p w14:paraId="18CE6049" w14:textId="77777777" w:rsidR="00AB6B4A" w:rsidRPr="00EA0455" w:rsidRDefault="00AB6B4A" w:rsidP="00EA0455"/>
    <w:p w14:paraId="40509F1F" w14:textId="77777777" w:rsidR="004D2A25" w:rsidRPr="00EA0455" w:rsidRDefault="004D2A25" w:rsidP="00EA0455"/>
    <w:p w14:paraId="6FF5307D" w14:textId="77777777" w:rsidR="004D2A25" w:rsidRPr="00EA0455" w:rsidRDefault="004D2A25" w:rsidP="00EA0455"/>
    <w:p w14:paraId="2C522F83" w14:textId="77777777" w:rsidR="004D2A25" w:rsidRPr="00EA0455" w:rsidRDefault="004D2A25" w:rsidP="00EA0455"/>
    <w:p w14:paraId="67F5710E" w14:textId="77777777" w:rsidR="004D2A25" w:rsidRPr="00EA0455" w:rsidRDefault="004D2A25" w:rsidP="00EA0455"/>
    <w:p w14:paraId="4DFF1654" w14:textId="77777777" w:rsidR="004D2A25" w:rsidRPr="00EA0455" w:rsidRDefault="004D2A25" w:rsidP="00EA0455"/>
    <w:p w14:paraId="4E08721A" w14:textId="77777777" w:rsidR="004D2A25" w:rsidRPr="00EA0455" w:rsidRDefault="004D2A25" w:rsidP="00EA0455"/>
    <w:p w14:paraId="350E2444" w14:textId="77777777" w:rsidR="004D2A25" w:rsidRPr="00EA0455" w:rsidRDefault="004D2A25" w:rsidP="00EA0455"/>
    <w:p w14:paraId="7A920FDA" w14:textId="77777777" w:rsidR="004D2A25" w:rsidRPr="00EA0455" w:rsidRDefault="004D2A25" w:rsidP="00EA0455"/>
    <w:p w14:paraId="50772584" w14:textId="77777777" w:rsidR="004D2A25" w:rsidRPr="00EA0455" w:rsidRDefault="004D2A25" w:rsidP="00EA0455"/>
    <w:p w14:paraId="05E71498" w14:textId="77777777" w:rsidR="004D2A25" w:rsidRPr="00EA0455" w:rsidRDefault="004D2A25" w:rsidP="00EA0455"/>
    <w:p w14:paraId="0D0DC451" w14:textId="77777777" w:rsidR="004D2A25" w:rsidRPr="00EA0455" w:rsidRDefault="004D2A25" w:rsidP="00EA0455"/>
    <w:p w14:paraId="64311AA2" w14:textId="77777777" w:rsidR="004D2A25" w:rsidRPr="00EA0455" w:rsidRDefault="004D2A25" w:rsidP="00EA0455"/>
    <w:p w14:paraId="4AD7B66E" w14:textId="77777777" w:rsidR="004D2A25" w:rsidRPr="00EA0455" w:rsidRDefault="004D2A25" w:rsidP="00EA0455">
      <w:r w:rsidRPr="00EA0455">
        <w:rPr>
          <w:color w:val="ED7D31" w:themeColor="accent2"/>
        </w:rPr>
        <w:t xml:space="preserve">* </w:t>
      </w:r>
      <w:r w:rsidRPr="00EA0455">
        <w:t xml:space="preserve">Als wij het in dit </w:t>
      </w:r>
      <w:proofErr w:type="spellStart"/>
      <w:r w:rsidRPr="00EA0455">
        <w:t>schoolondersteuningsprofiel</w:t>
      </w:r>
      <w:proofErr w:type="spellEnd"/>
      <w:r w:rsidRPr="00EA0455">
        <w:t xml:space="preserve"> hebben over een ‘ouder’, dan bedoelen wij ook de verzorger of de voogd van het kind.</w:t>
      </w:r>
    </w:p>
    <w:p w14:paraId="5B9419B5" w14:textId="77777777" w:rsidR="001C656A" w:rsidRDefault="009F3103" w:rsidP="00EA0455">
      <w:pPr>
        <w:pStyle w:val="Kopvaninhoudsopgave"/>
      </w:pPr>
      <w:r w:rsidRPr="00EA0455">
        <w:br w:type="page"/>
      </w:r>
    </w:p>
    <w:sdt>
      <w:sdtPr>
        <w:id w:val="1255558474"/>
        <w:docPartObj>
          <w:docPartGallery w:val="Table of Contents"/>
          <w:docPartUnique/>
        </w:docPartObj>
      </w:sdtPr>
      <w:sdtEndPr>
        <w:rPr>
          <w:b/>
          <w:bCs/>
        </w:rPr>
      </w:sdtEndPr>
      <w:sdtContent>
        <w:p w14:paraId="20A5B4B2" w14:textId="592E2D7E" w:rsidR="00F707E5" w:rsidRPr="00EA0455" w:rsidRDefault="00F707E5" w:rsidP="001C656A">
          <w:pPr>
            <w:rPr>
              <w:rStyle w:val="Kop1Char"/>
            </w:rPr>
          </w:pPr>
          <w:r w:rsidRPr="00873F4C">
            <w:rPr>
              <w:rStyle w:val="Kop1Char"/>
            </w:rPr>
            <w:t>Inhoud</w:t>
          </w:r>
        </w:p>
        <w:p w14:paraId="4779AC16" w14:textId="03899156" w:rsidR="001C656A" w:rsidRDefault="00F707E5">
          <w:pPr>
            <w:pStyle w:val="Inhopg1"/>
            <w:rPr>
              <w:rFonts w:eastAsiaTheme="minorEastAsia"/>
              <w:b w:val="0"/>
              <w:bCs w:val="0"/>
              <w:lang w:eastAsia="nl-NL"/>
            </w:rPr>
          </w:pPr>
          <w:r w:rsidRPr="00EA0455">
            <w:fldChar w:fldCharType="begin"/>
          </w:r>
          <w:r w:rsidRPr="00EA0455">
            <w:instrText xml:space="preserve"> TOC \o "1-3" \h \z \u </w:instrText>
          </w:r>
          <w:r w:rsidRPr="00EA0455">
            <w:fldChar w:fldCharType="separate"/>
          </w:r>
          <w:hyperlink w:anchor="_Toc120462793" w:history="1">
            <w:r w:rsidR="001C656A" w:rsidRPr="00D8555C">
              <w:rPr>
                <w:rStyle w:val="Hyperlink"/>
              </w:rPr>
              <w:t>Over passend onderwijs</w:t>
            </w:r>
            <w:r w:rsidR="001C656A">
              <w:rPr>
                <w:webHidden/>
              </w:rPr>
              <w:tab/>
            </w:r>
            <w:r w:rsidR="00873F4C">
              <w:rPr>
                <w:webHidden/>
              </w:rPr>
              <w:t>4</w:t>
            </w:r>
          </w:hyperlink>
        </w:p>
        <w:p w14:paraId="21CBA355" w14:textId="46F2AE11" w:rsidR="001C656A" w:rsidRDefault="00EE70C0">
          <w:pPr>
            <w:pStyle w:val="Inhopg2"/>
            <w:tabs>
              <w:tab w:val="right" w:leader="dot" w:pos="9063"/>
            </w:tabs>
            <w:rPr>
              <w:rFonts w:eastAsiaTheme="minorEastAsia"/>
              <w:noProof/>
              <w:lang w:eastAsia="nl-NL"/>
            </w:rPr>
          </w:pPr>
          <w:hyperlink w:anchor="_Toc120462794" w:history="1">
            <w:r w:rsidR="001C656A" w:rsidRPr="00D8555C">
              <w:rPr>
                <w:rStyle w:val="Hyperlink"/>
                <w:noProof/>
              </w:rPr>
              <w:t>Wat is passend onderwijs?</w:t>
            </w:r>
            <w:r w:rsidR="001C656A">
              <w:rPr>
                <w:noProof/>
                <w:webHidden/>
              </w:rPr>
              <w:tab/>
            </w:r>
            <w:r w:rsidR="00873F4C">
              <w:rPr>
                <w:noProof/>
                <w:webHidden/>
              </w:rPr>
              <w:t>4</w:t>
            </w:r>
          </w:hyperlink>
        </w:p>
        <w:p w14:paraId="1C45B777" w14:textId="68BBE348" w:rsidR="001C656A" w:rsidRDefault="00EE70C0">
          <w:pPr>
            <w:pStyle w:val="Inhopg2"/>
            <w:tabs>
              <w:tab w:val="right" w:leader="dot" w:pos="9063"/>
            </w:tabs>
            <w:rPr>
              <w:rFonts w:eastAsiaTheme="minorEastAsia"/>
              <w:noProof/>
              <w:lang w:eastAsia="nl-NL"/>
            </w:rPr>
          </w:pPr>
          <w:hyperlink w:anchor="_Toc120462795" w:history="1">
            <w:r w:rsidR="001C656A" w:rsidRPr="00D8555C">
              <w:rPr>
                <w:rStyle w:val="Hyperlink"/>
                <w:rFonts w:cstheme="majorHAnsi"/>
                <w:noProof/>
                <w:shd w:val="clear" w:color="auto" w:fill="FFFFFF"/>
              </w:rPr>
              <w:t>Passend onderwijs en het samenwerkingsverband</w:t>
            </w:r>
            <w:r w:rsidR="001C656A">
              <w:rPr>
                <w:noProof/>
                <w:webHidden/>
              </w:rPr>
              <w:tab/>
            </w:r>
            <w:r w:rsidR="00873F4C">
              <w:rPr>
                <w:noProof/>
                <w:webHidden/>
              </w:rPr>
              <w:t>4</w:t>
            </w:r>
          </w:hyperlink>
        </w:p>
        <w:p w14:paraId="399C23ED" w14:textId="4495F49E" w:rsidR="001C656A" w:rsidRDefault="00EE70C0">
          <w:pPr>
            <w:pStyle w:val="Inhopg1"/>
            <w:rPr>
              <w:rFonts w:eastAsiaTheme="minorEastAsia"/>
              <w:b w:val="0"/>
              <w:bCs w:val="0"/>
              <w:lang w:eastAsia="nl-NL"/>
            </w:rPr>
          </w:pPr>
          <w:hyperlink w:anchor="_Toc120462796" w:history="1">
            <w:r w:rsidR="001C656A" w:rsidRPr="00D8555C">
              <w:rPr>
                <w:rStyle w:val="Hyperlink"/>
              </w:rPr>
              <w:t>Onze kijk op passend onderwijs</w:t>
            </w:r>
            <w:r w:rsidR="001C656A">
              <w:rPr>
                <w:webHidden/>
              </w:rPr>
              <w:tab/>
            </w:r>
            <w:r w:rsidR="00873F4C">
              <w:rPr>
                <w:webHidden/>
              </w:rPr>
              <w:t>5</w:t>
            </w:r>
          </w:hyperlink>
        </w:p>
        <w:p w14:paraId="361B10D1" w14:textId="6D4700E7" w:rsidR="001C656A" w:rsidRDefault="00EE70C0">
          <w:pPr>
            <w:pStyle w:val="Inhopg2"/>
            <w:tabs>
              <w:tab w:val="right" w:leader="dot" w:pos="9063"/>
            </w:tabs>
            <w:rPr>
              <w:rFonts w:eastAsiaTheme="minorEastAsia"/>
              <w:noProof/>
              <w:lang w:eastAsia="nl-NL"/>
            </w:rPr>
          </w:pPr>
          <w:hyperlink w:anchor="_Toc120462797" w:history="1">
            <w:r w:rsidR="001C656A" w:rsidRPr="00D8555C">
              <w:rPr>
                <w:rStyle w:val="Hyperlink"/>
                <w:noProof/>
              </w:rPr>
              <w:t>Zo herken</w:t>
            </w:r>
            <w:r w:rsidR="00873F4C">
              <w:rPr>
                <w:rStyle w:val="Hyperlink"/>
                <w:noProof/>
              </w:rPr>
              <w:t>t</w:t>
            </w:r>
            <w:r w:rsidR="001C656A" w:rsidRPr="00D8555C">
              <w:rPr>
                <w:rStyle w:val="Hyperlink"/>
                <w:noProof/>
              </w:rPr>
              <w:t xml:space="preserve"> </w:t>
            </w:r>
            <w:r w:rsidR="00873F4C">
              <w:rPr>
                <w:rStyle w:val="Hyperlink"/>
                <w:noProof/>
              </w:rPr>
              <w:t>u</w:t>
            </w:r>
            <w:r w:rsidR="001C656A" w:rsidRPr="00D8555C">
              <w:rPr>
                <w:rStyle w:val="Hyperlink"/>
                <w:noProof/>
              </w:rPr>
              <w:t xml:space="preserve"> passend onderwijs in onze school</w:t>
            </w:r>
            <w:r w:rsidR="001C656A">
              <w:rPr>
                <w:noProof/>
                <w:webHidden/>
              </w:rPr>
              <w:tab/>
            </w:r>
            <w:r w:rsidR="00873F4C">
              <w:rPr>
                <w:noProof/>
                <w:webHidden/>
              </w:rPr>
              <w:t>5</w:t>
            </w:r>
          </w:hyperlink>
        </w:p>
        <w:p w14:paraId="4760F3F9" w14:textId="485CB709" w:rsidR="001C656A" w:rsidRDefault="00EE70C0">
          <w:pPr>
            <w:pStyle w:val="Inhopg2"/>
            <w:tabs>
              <w:tab w:val="right" w:leader="dot" w:pos="9063"/>
            </w:tabs>
            <w:rPr>
              <w:rFonts w:eastAsiaTheme="minorEastAsia"/>
              <w:noProof/>
              <w:lang w:eastAsia="nl-NL"/>
            </w:rPr>
          </w:pPr>
          <w:hyperlink w:anchor="_Toc120462798" w:history="1">
            <w:r w:rsidR="001C656A" w:rsidRPr="00D8555C">
              <w:rPr>
                <w:rStyle w:val="Hyperlink"/>
                <w:noProof/>
              </w:rPr>
              <w:t>Onze kijk op de toekomst</w:t>
            </w:r>
            <w:r w:rsidR="001C656A">
              <w:rPr>
                <w:noProof/>
                <w:webHidden/>
              </w:rPr>
              <w:tab/>
            </w:r>
            <w:r w:rsidR="00873F4C">
              <w:rPr>
                <w:noProof/>
                <w:webHidden/>
              </w:rPr>
              <w:t>5</w:t>
            </w:r>
          </w:hyperlink>
        </w:p>
        <w:p w14:paraId="6D7C6D53" w14:textId="5AA637D4" w:rsidR="001C656A" w:rsidRDefault="00EE70C0">
          <w:pPr>
            <w:pStyle w:val="Inhopg1"/>
            <w:rPr>
              <w:rFonts w:eastAsiaTheme="minorEastAsia"/>
              <w:b w:val="0"/>
              <w:bCs w:val="0"/>
              <w:lang w:eastAsia="nl-NL"/>
            </w:rPr>
          </w:pPr>
          <w:hyperlink w:anchor="_Toc120462799" w:history="1">
            <w:r w:rsidR="001C656A" w:rsidRPr="00D8555C">
              <w:rPr>
                <w:rStyle w:val="Hyperlink"/>
              </w:rPr>
              <w:t>Deze ondersteuning bieden wij op school</w:t>
            </w:r>
            <w:r w:rsidR="001C656A">
              <w:rPr>
                <w:webHidden/>
              </w:rPr>
              <w:tab/>
            </w:r>
            <w:r w:rsidR="00873F4C">
              <w:rPr>
                <w:webHidden/>
              </w:rPr>
              <w:t>6</w:t>
            </w:r>
          </w:hyperlink>
        </w:p>
        <w:p w14:paraId="597AE922" w14:textId="0A2EE77A" w:rsidR="001C656A" w:rsidRDefault="00EE70C0">
          <w:pPr>
            <w:pStyle w:val="Inhopg1"/>
            <w:rPr>
              <w:rFonts w:eastAsiaTheme="minorEastAsia"/>
              <w:b w:val="0"/>
              <w:bCs w:val="0"/>
              <w:lang w:eastAsia="nl-NL"/>
            </w:rPr>
          </w:pPr>
          <w:hyperlink w:anchor="_Toc120462800" w:history="1">
            <w:r w:rsidR="001C656A" w:rsidRPr="00D8555C">
              <w:rPr>
                <w:rStyle w:val="Hyperlink"/>
              </w:rPr>
              <w:t>Ons stappenplan voor ondersteuning en handelingsgericht werken</w:t>
            </w:r>
            <w:r w:rsidR="001C656A">
              <w:rPr>
                <w:webHidden/>
              </w:rPr>
              <w:tab/>
            </w:r>
            <w:r w:rsidR="00873F4C">
              <w:rPr>
                <w:webHidden/>
              </w:rPr>
              <w:t>8</w:t>
            </w:r>
          </w:hyperlink>
        </w:p>
        <w:p w14:paraId="5B4EB16A" w14:textId="09DE7153" w:rsidR="001C656A" w:rsidRDefault="00EE70C0">
          <w:pPr>
            <w:pStyle w:val="Inhopg2"/>
            <w:tabs>
              <w:tab w:val="right" w:leader="dot" w:pos="9063"/>
            </w:tabs>
            <w:rPr>
              <w:rFonts w:eastAsiaTheme="minorEastAsia"/>
              <w:noProof/>
              <w:lang w:eastAsia="nl-NL"/>
            </w:rPr>
          </w:pPr>
          <w:hyperlink w:anchor="_Toc120462801" w:history="1">
            <w:r w:rsidR="001C656A" w:rsidRPr="00D8555C">
              <w:rPr>
                <w:rStyle w:val="Hyperlink"/>
                <w:noProof/>
              </w:rPr>
              <w:t>Dit is handelingsgericht werken</w:t>
            </w:r>
            <w:r w:rsidR="001C656A">
              <w:rPr>
                <w:noProof/>
                <w:webHidden/>
              </w:rPr>
              <w:tab/>
            </w:r>
            <w:r w:rsidR="00873F4C">
              <w:rPr>
                <w:noProof/>
                <w:webHidden/>
              </w:rPr>
              <w:t>8</w:t>
            </w:r>
          </w:hyperlink>
        </w:p>
        <w:p w14:paraId="74F91735" w14:textId="76B1C07A" w:rsidR="001C656A" w:rsidRDefault="00EE70C0">
          <w:pPr>
            <w:pStyle w:val="Inhopg2"/>
            <w:tabs>
              <w:tab w:val="right" w:leader="dot" w:pos="9063"/>
            </w:tabs>
            <w:rPr>
              <w:rFonts w:eastAsiaTheme="minorEastAsia"/>
              <w:noProof/>
              <w:lang w:eastAsia="nl-NL"/>
            </w:rPr>
          </w:pPr>
          <w:hyperlink w:anchor="_Toc120462802" w:history="1">
            <w:r w:rsidR="001C656A" w:rsidRPr="00D8555C">
              <w:rPr>
                <w:rStyle w:val="Hyperlink"/>
                <w:noProof/>
              </w:rPr>
              <w:t>Stap voor stap naar ondersteuning</w:t>
            </w:r>
            <w:r w:rsidR="001C656A">
              <w:rPr>
                <w:noProof/>
                <w:webHidden/>
              </w:rPr>
              <w:tab/>
            </w:r>
            <w:r w:rsidR="00873F4C">
              <w:rPr>
                <w:noProof/>
                <w:webHidden/>
              </w:rPr>
              <w:t>9</w:t>
            </w:r>
          </w:hyperlink>
        </w:p>
        <w:p w14:paraId="12FC3515" w14:textId="455946D0" w:rsidR="001C656A" w:rsidRDefault="00EE70C0">
          <w:pPr>
            <w:pStyle w:val="Inhopg1"/>
            <w:rPr>
              <w:rFonts w:eastAsiaTheme="minorEastAsia"/>
              <w:b w:val="0"/>
              <w:bCs w:val="0"/>
              <w:lang w:eastAsia="nl-NL"/>
            </w:rPr>
          </w:pPr>
          <w:hyperlink w:anchor="_Toc120462803" w:history="1">
            <w:r w:rsidR="001C656A" w:rsidRPr="00D8555C">
              <w:rPr>
                <w:rStyle w:val="Hyperlink"/>
              </w:rPr>
              <w:t>Met deze partners werken we samen</w:t>
            </w:r>
            <w:r w:rsidR="001C656A">
              <w:rPr>
                <w:webHidden/>
              </w:rPr>
              <w:tab/>
            </w:r>
            <w:r w:rsidR="001C656A">
              <w:rPr>
                <w:webHidden/>
              </w:rPr>
              <w:fldChar w:fldCharType="begin"/>
            </w:r>
            <w:r w:rsidR="001C656A">
              <w:rPr>
                <w:webHidden/>
              </w:rPr>
              <w:instrText xml:space="preserve"> PAGEREF _Toc120462803 \h </w:instrText>
            </w:r>
            <w:r w:rsidR="001C656A">
              <w:rPr>
                <w:webHidden/>
              </w:rPr>
            </w:r>
            <w:r w:rsidR="001C656A">
              <w:rPr>
                <w:webHidden/>
              </w:rPr>
              <w:fldChar w:fldCharType="separate"/>
            </w:r>
            <w:r w:rsidR="001C656A">
              <w:rPr>
                <w:webHidden/>
              </w:rPr>
              <w:t>1</w:t>
            </w:r>
            <w:r w:rsidR="00873F4C">
              <w:rPr>
                <w:webHidden/>
              </w:rPr>
              <w:t>1</w:t>
            </w:r>
            <w:r w:rsidR="001C656A">
              <w:rPr>
                <w:webHidden/>
              </w:rPr>
              <w:fldChar w:fldCharType="end"/>
            </w:r>
          </w:hyperlink>
        </w:p>
        <w:p w14:paraId="708D1E99" w14:textId="2AD3C19C" w:rsidR="001C656A" w:rsidRDefault="00EE70C0">
          <w:pPr>
            <w:pStyle w:val="Inhopg1"/>
            <w:rPr>
              <w:rFonts w:eastAsiaTheme="minorEastAsia"/>
              <w:b w:val="0"/>
              <w:bCs w:val="0"/>
              <w:lang w:eastAsia="nl-NL"/>
            </w:rPr>
          </w:pPr>
          <w:hyperlink w:anchor="_Toc120462804" w:history="1">
            <w:r w:rsidR="001C656A" w:rsidRPr="00D8555C">
              <w:rPr>
                <w:rStyle w:val="Hyperlink"/>
              </w:rPr>
              <w:t>Bijlage: Uitleg van woorden</w:t>
            </w:r>
            <w:r w:rsidR="001C656A">
              <w:rPr>
                <w:webHidden/>
              </w:rPr>
              <w:tab/>
            </w:r>
            <w:r w:rsidR="001C656A">
              <w:rPr>
                <w:webHidden/>
              </w:rPr>
              <w:fldChar w:fldCharType="begin"/>
            </w:r>
            <w:r w:rsidR="001C656A">
              <w:rPr>
                <w:webHidden/>
              </w:rPr>
              <w:instrText xml:space="preserve"> PAGEREF _Toc120462804 \h </w:instrText>
            </w:r>
            <w:r w:rsidR="001C656A">
              <w:rPr>
                <w:webHidden/>
              </w:rPr>
            </w:r>
            <w:r w:rsidR="001C656A">
              <w:rPr>
                <w:webHidden/>
              </w:rPr>
              <w:fldChar w:fldCharType="separate"/>
            </w:r>
            <w:r w:rsidR="001C656A">
              <w:rPr>
                <w:webHidden/>
              </w:rPr>
              <w:t>1</w:t>
            </w:r>
            <w:r w:rsidR="00873F4C">
              <w:rPr>
                <w:webHidden/>
              </w:rPr>
              <w:t>2</w:t>
            </w:r>
            <w:r w:rsidR="001C656A">
              <w:rPr>
                <w:webHidden/>
              </w:rPr>
              <w:fldChar w:fldCharType="end"/>
            </w:r>
          </w:hyperlink>
        </w:p>
        <w:p w14:paraId="70DBC7B8" w14:textId="778A5363" w:rsidR="001C656A" w:rsidRDefault="00EE70C0">
          <w:pPr>
            <w:pStyle w:val="Inhopg2"/>
            <w:tabs>
              <w:tab w:val="right" w:leader="dot" w:pos="9063"/>
            </w:tabs>
            <w:rPr>
              <w:rFonts w:eastAsiaTheme="minorEastAsia"/>
              <w:noProof/>
              <w:lang w:eastAsia="nl-NL"/>
            </w:rPr>
          </w:pPr>
          <w:hyperlink w:anchor="_Toc120462805" w:history="1">
            <w:r w:rsidR="001C656A" w:rsidRPr="00D8555C">
              <w:rPr>
                <w:rStyle w:val="Hyperlink"/>
                <w:noProof/>
              </w:rPr>
              <w:t>Schoolondersteuningsprofiel</w:t>
            </w:r>
            <w:r w:rsidR="001C656A">
              <w:rPr>
                <w:noProof/>
                <w:webHidden/>
              </w:rPr>
              <w:tab/>
            </w:r>
            <w:r w:rsidR="00873F4C">
              <w:rPr>
                <w:noProof/>
                <w:webHidden/>
              </w:rPr>
              <w:t>12</w:t>
            </w:r>
          </w:hyperlink>
        </w:p>
        <w:p w14:paraId="3A89CCAA" w14:textId="7F239D5D" w:rsidR="001C656A" w:rsidRDefault="00EE70C0">
          <w:pPr>
            <w:pStyle w:val="Inhopg2"/>
            <w:tabs>
              <w:tab w:val="right" w:leader="dot" w:pos="9063"/>
            </w:tabs>
            <w:rPr>
              <w:rFonts w:eastAsiaTheme="minorEastAsia"/>
              <w:noProof/>
              <w:lang w:eastAsia="nl-NL"/>
            </w:rPr>
          </w:pPr>
          <w:hyperlink w:anchor="_Toc120462806" w:history="1">
            <w:r w:rsidR="001C656A" w:rsidRPr="00D8555C">
              <w:rPr>
                <w:rStyle w:val="Hyperlink"/>
                <w:noProof/>
              </w:rPr>
              <w:t>Ondersteuning</w:t>
            </w:r>
            <w:r w:rsidR="001C656A">
              <w:rPr>
                <w:noProof/>
                <w:webHidden/>
              </w:rPr>
              <w:tab/>
            </w:r>
            <w:r w:rsidR="001C656A">
              <w:rPr>
                <w:noProof/>
                <w:webHidden/>
              </w:rPr>
              <w:fldChar w:fldCharType="begin"/>
            </w:r>
            <w:r w:rsidR="001C656A">
              <w:rPr>
                <w:noProof/>
                <w:webHidden/>
              </w:rPr>
              <w:instrText xml:space="preserve"> PAGEREF _Toc120462806 \h </w:instrText>
            </w:r>
            <w:r w:rsidR="001C656A">
              <w:rPr>
                <w:noProof/>
                <w:webHidden/>
              </w:rPr>
            </w:r>
            <w:r w:rsidR="001C656A">
              <w:rPr>
                <w:noProof/>
                <w:webHidden/>
              </w:rPr>
              <w:fldChar w:fldCharType="separate"/>
            </w:r>
            <w:r w:rsidR="001C656A">
              <w:rPr>
                <w:noProof/>
                <w:webHidden/>
              </w:rPr>
              <w:t>1</w:t>
            </w:r>
            <w:r w:rsidR="00873F4C">
              <w:rPr>
                <w:noProof/>
                <w:webHidden/>
              </w:rPr>
              <w:t>2</w:t>
            </w:r>
            <w:r w:rsidR="001C656A">
              <w:rPr>
                <w:noProof/>
                <w:webHidden/>
              </w:rPr>
              <w:fldChar w:fldCharType="end"/>
            </w:r>
          </w:hyperlink>
        </w:p>
        <w:p w14:paraId="537D621C" w14:textId="32A88701" w:rsidR="001C656A" w:rsidRDefault="00EE70C0">
          <w:pPr>
            <w:pStyle w:val="Inhopg2"/>
            <w:tabs>
              <w:tab w:val="right" w:leader="dot" w:pos="9063"/>
            </w:tabs>
            <w:rPr>
              <w:rFonts w:eastAsiaTheme="minorEastAsia"/>
              <w:noProof/>
              <w:lang w:eastAsia="nl-NL"/>
            </w:rPr>
          </w:pPr>
          <w:hyperlink w:anchor="_Toc120462807" w:history="1">
            <w:r w:rsidR="001C656A" w:rsidRPr="00D8555C">
              <w:rPr>
                <w:rStyle w:val="Hyperlink"/>
                <w:noProof/>
              </w:rPr>
              <w:t>We vragen aan het SWV om met ons mee te kijken</w:t>
            </w:r>
            <w:r w:rsidR="001C656A">
              <w:rPr>
                <w:noProof/>
                <w:webHidden/>
              </w:rPr>
              <w:tab/>
            </w:r>
            <w:r w:rsidR="001C656A">
              <w:rPr>
                <w:noProof/>
                <w:webHidden/>
              </w:rPr>
              <w:fldChar w:fldCharType="begin"/>
            </w:r>
            <w:r w:rsidR="001C656A">
              <w:rPr>
                <w:noProof/>
                <w:webHidden/>
              </w:rPr>
              <w:instrText xml:space="preserve"> PAGEREF _Toc120462807 \h </w:instrText>
            </w:r>
            <w:r w:rsidR="001C656A">
              <w:rPr>
                <w:noProof/>
                <w:webHidden/>
              </w:rPr>
            </w:r>
            <w:r w:rsidR="001C656A">
              <w:rPr>
                <w:noProof/>
                <w:webHidden/>
              </w:rPr>
              <w:fldChar w:fldCharType="separate"/>
            </w:r>
            <w:r w:rsidR="001C656A">
              <w:rPr>
                <w:noProof/>
                <w:webHidden/>
              </w:rPr>
              <w:t>1</w:t>
            </w:r>
            <w:r w:rsidR="00873F4C">
              <w:rPr>
                <w:noProof/>
                <w:webHidden/>
              </w:rPr>
              <w:t>2</w:t>
            </w:r>
            <w:r w:rsidR="001C656A">
              <w:rPr>
                <w:noProof/>
                <w:webHidden/>
              </w:rPr>
              <w:fldChar w:fldCharType="end"/>
            </w:r>
          </w:hyperlink>
        </w:p>
        <w:p w14:paraId="081E05CD" w14:textId="0C29A989" w:rsidR="00F707E5" w:rsidRPr="00EA0455" w:rsidRDefault="00F707E5" w:rsidP="00EA0455">
          <w:r w:rsidRPr="00EA0455">
            <w:rPr>
              <w:b/>
              <w:bCs/>
            </w:rPr>
            <w:fldChar w:fldCharType="end"/>
          </w:r>
        </w:p>
      </w:sdtContent>
    </w:sdt>
    <w:p w14:paraId="02D14DA9" w14:textId="77777777" w:rsidR="00422C6A" w:rsidRPr="00EA0455" w:rsidRDefault="00422C6A" w:rsidP="00EA0455">
      <w:pPr>
        <w:rPr>
          <w:rFonts w:asciiTheme="majorHAnsi" w:eastAsiaTheme="majorEastAsia" w:hAnsiTheme="majorHAnsi" w:cstheme="majorBidi"/>
          <w:spacing w:val="-10"/>
          <w:kern w:val="28"/>
          <w:sz w:val="56"/>
          <w:szCs w:val="56"/>
        </w:rPr>
      </w:pPr>
      <w:r w:rsidRPr="00EA0455">
        <w:br w:type="page"/>
      </w:r>
    </w:p>
    <w:p w14:paraId="329D0B1C" w14:textId="77777777" w:rsidR="002A4812" w:rsidRPr="00EA0455" w:rsidRDefault="001F1C13" w:rsidP="00EA0455">
      <w:pPr>
        <w:pStyle w:val="Kop1"/>
      </w:pPr>
      <w:bookmarkStart w:id="2" w:name="_Over_passend_onderwijs"/>
      <w:bookmarkStart w:id="3" w:name="_Toc120462793"/>
      <w:bookmarkEnd w:id="2"/>
      <w:r w:rsidRPr="00EA0455">
        <w:lastRenderedPageBreak/>
        <w:t>Over passend onderwijs</w:t>
      </w:r>
      <w:bookmarkEnd w:id="3"/>
    </w:p>
    <w:p w14:paraId="4DC00C49" w14:textId="77777777" w:rsidR="001F1C13" w:rsidRPr="00EA0455" w:rsidRDefault="001F1C13" w:rsidP="00EA0455">
      <w:pPr>
        <w:pStyle w:val="Lijstalinea"/>
      </w:pPr>
    </w:p>
    <w:p w14:paraId="5BA43891" w14:textId="77777777" w:rsidR="001F1C13" w:rsidRPr="00EA0455" w:rsidRDefault="001F1C13" w:rsidP="00EA0455">
      <w:pPr>
        <w:pStyle w:val="Kop2"/>
      </w:pPr>
      <w:bookmarkStart w:id="4" w:name="_Toc120462794"/>
      <w:r w:rsidRPr="00EA0455">
        <w:t>Wat is passend onderwijs?</w:t>
      </w:r>
      <w:bookmarkEnd w:id="4"/>
    </w:p>
    <w:p w14:paraId="144442B0" w14:textId="77777777" w:rsidR="006C474D" w:rsidRDefault="006C474D" w:rsidP="00873F4C">
      <w:pPr>
        <w:pStyle w:val="Lijstalinea"/>
        <w:spacing w:line="276" w:lineRule="auto"/>
        <w:ind w:left="142"/>
        <w:jc w:val="both"/>
        <w:rPr>
          <w:rStyle w:val="normaltextrun"/>
          <w:rFonts w:ascii="Calibri" w:hAnsi="Calibri" w:cs="Calibri"/>
          <w:shd w:val="clear" w:color="auto" w:fill="FFFFFF"/>
        </w:rPr>
      </w:pPr>
      <w:r>
        <w:t>Met passend onderwijs bedoelen we dat e</w:t>
      </w:r>
      <w:r>
        <w:rPr>
          <w:rStyle w:val="normaltextrun"/>
          <w:rFonts w:ascii="Calibri" w:hAnsi="Calibri" w:cs="Calibri"/>
          <w:shd w:val="clear" w:color="auto" w:fill="FFFFFF"/>
        </w:rPr>
        <w:t xml:space="preserve">lk kind in de regio waar hij of zij woont, het onderwijs krijgt dat bij hem of haar past. Met de regio bedoelen we dan Amsterdam en Diemen. De meeste kinderen kunnen de lessen op school goed volgen. Maar niet ieder kind is hetzelfde. Sommige kinderen hebben op school extra hulp nodig. Die extra hulp kunnen we als basisschool vaak prima bieden. Voor kinderen die bijvoorbeeld moeite hebben met lezen of rekenen hebben we zelf goede specialisten op school. </w:t>
      </w:r>
    </w:p>
    <w:p w14:paraId="19BF0B65" w14:textId="77777777" w:rsidR="006C474D" w:rsidRDefault="006C474D" w:rsidP="00873F4C">
      <w:pPr>
        <w:pStyle w:val="Lijstalinea"/>
        <w:spacing w:line="276" w:lineRule="auto"/>
        <w:ind w:left="142"/>
        <w:jc w:val="both"/>
        <w:rPr>
          <w:rStyle w:val="normaltextrun"/>
          <w:rFonts w:ascii="Calibri" w:hAnsi="Calibri" w:cs="Calibri"/>
          <w:shd w:val="clear" w:color="auto" w:fill="FFFFFF"/>
        </w:rPr>
      </w:pPr>
    </w:p>
    <w:p w14:paraId="5124D0AC" w14:textId="77777777" w:rsidR="006C474D" w:rsidRDefault="006C474D" w:rsidP="00873F4C">
      <w:pPr>
        <w:pStyle w:val="Lijstalinea"/>
        <w:spacing w:line="276" w:lineRule="auto"/>
        <w:ind w:left="142"/>
        <w:jc w:val="both"/>
        <w:rPr>
          <w:rStyle w:val="normaltextrun"/>
          <w:rFonts w:ascii="Calibri" w:hAnsi="Calibri" w:cs="Calibri"/>
          <w:shd w:val="clear" w:color="auto" w:fill="FFFFFF"/>
        </w:rPr>
      </w:pPr>
      <w:r>
        <w:rPr>
          <w:rStyle w:val="normaltextrun"/>
          <w:rFonts w:ascii="Calibri" w:hAnsi="Calibri" w:cs="Calibri"/>
          <w:shd w:val="clear" w:color="auto" w:fill="FFFFFF"/>
        </w:rPr>
        <w:t>Soms organiseren we extra ondersteuning voor een kind met hulp van andere partners. Voor m</w:t>
      </w:r>
      <w:r>
        <w:rPr>
          <w:rStyle w:val="normaltextrun"/>
          <w:rFonts w:ascii="Calibri" w:hAnsi="Calibri" w:cs="Calibri"/>
        </w:rPr>
        <w:t xml:space="preserve">eer informatie over welke ondersteuning wij als school precies kunnen bieden klik </w:t>
      </w:r>
      <w:hyperlink r:id="rId14" w:anchor="_Deze_ondersteuning_bieden" w:history="1">
        <w:r>
          <w:rPr>
            <w:rStyle w:val="Hyperlink"/>
            <w:rFonts w:ascii="Calibri" w:hAnsi="Calibri" w:cs="Calibri"/>
          </w:rPr>
          <w:t>hier</w:t>
        </w:r>
      </w:hyperlink>
      <w:r>
        <w:rPr>
          <w:rStyle w:val="normaltextrun"/>
          <w:rFonts w:ascii="Calibri" w:hAnsi="Calibri" w:cs="Calibri"/>
          <w:color w:val="4472C4" w:themeColor="accent1"/>
        </w:rPr>
        <w:t xml:space="preserve">. </w:t>
      </w:r>
      <w:r>
        <w:rPr>
          <w:rStyle w:val="normaltextrun"/>
          <w:rFonts w:ascii="Calibri" w:hAnsi="Calibri" w:cs="Calibri"/>
          <w:shd w:val="clear" w:color="auto" w:fill="FFFFFF"/>
        </w:rPr>
        <w:t xml:space="preserve">Wilt u meteen weten met welke partners wij veel samenwerken klik dan </w:t>
      </w:r>
      <w:hyperlink r:id="rId15" w:anchor="_Met_deze_partners" w:history="1">
        <w:r>
          <w:rPr>
            <w:rStyle w:val="Hyperlink"/>
            <w:rFonts w:ascii="Calibri" w:hAnsi="Calibri" w:cs="Calibri"/>
            <w:shd w:val="clear" w:color="auto" w:fill="FFFFFF"/>
          </w:rPr>
          <w:t>hier</w:t>
        </w:r>
      </w:hyperlink>
      <w:r>
        <w:rPr>
          <w:rStyle w:val="normaltextrun"/>
          <w:rFonts w:ascii="Calibri" w:hAnsi="Calibri" w:cs="Calibri"/>
          <w:color w:val="4472C4" w:themeColor="accent1"/>
          <w:shd w:val="clear" w:color="auto" w:fill="FFFFFF"/>
        </w:rPr>
        <w:t xml:space="preserve"> </w:t>
      </w:r>
      <w:r>
        <w:rPr>
          <w:rStyle w:val="normaltextrun"/>
          <w:rFonts w:ascii="Calibri" w:hAnsi="Calibri" w:cs="Calibri"/>
          <w:shd w:val="clear" w:color="auto" w:fill="FFFFFF"/>
        </w:rPr>
        <w:t>wie onze partners zijn.</w:t>
      </w:r>
    </w:p>
    <w:p w14:paraId="60F31279" w14:textId="77777777" w:rsidR="00F26618" w:rsidRPr="00EA0455" w:rsidRDefault="00F26618" w:rsidP="00EA0455">
      <w:pPr>
        <w:pStyle w:val="Lijstalinea"/>
        <w:spacing w:line="276" w:lineRule="auto"/>
        <w:ind w:left="142"/>
        <w:jc w:val="both"/>
        <w:rPr>
          <w:rStyle w:val="normaltextrun"/>
          <w:rFonts w:ascii="Calibri" w:hAnsi="Calibri" w:cs="Calibri"/>
          <w:shd w:val="clear" w:color="auto" w:fill="FFFFFF"/>
        </w:rPr>
      </w:pPr>
    </w:p>
    <w:p w14:paraId="68188A97" w14:textId="77777777" w:rsidR="006A1342" w:rsidRPr="00EA0455" w:rsidRDefault="006A1342" w:rsidP="00EA0455">
      <w:pPr>
        <w:pStyle w:val="Kop2"/>
        <w:rPr>
          <w:rStyle w:val="normaltextrun"/>
          <w:rFonts w:cstheme="majorHAnsi"/>
          <w:shd w:val="clear" w:color="auto" w:fill="FFFFFF"/>
        </w:rPr>
      </w:pPr>
      <w:bookmarkStart w:id="5" w:name="_Toc120462795"/>
      <w:r w:rsidRPr="00EA0455">
        <w:rPr>
          <w:rStyle w:val="normaltextrun"/>
          <w:rFonts w:cstheme="majorHAnsi"/>
          <w:shd w:val="clear" w:color="auto" w:fill="FFFFFF"/>
        </w:rPr>
        <w:t>Passend onderwijs en het samenwerkingsverband</w:t>
      </w:r>
      <w:bookmarkEnd w:id="5"/>
    </w:p>
    <w:p w14:paraId="3967A4BE" w14:textId="77777777" w:rsidR="00DA1613" w:rsidRDefault="00DA1613" w:rsidP="00873F4C">
      <w:pPr>
        <w:pStyle w:val="Lijstalinea"/>
        <w:spacing w:line="276" w:lineRule="auto"/>
        <w:ind w:left="142"/>
        <w:jc w:val="both"/>
        <w:rPr>
          <w:rStyle w:val="normaltextrun"/>
          <w:rFonts w:ascii="Calibri" w:hAnsi="Calibri" w:cs="Calibri"/>
          <w:shd w:val="clear" w:color="auto" w:fill="FFFFFF"/>
        </w:rPr>
      </w:pPr>
      <w:r w:rsidRPr="006769FA">
        <w:rPr>
          <w:rStyle w:val="normaltextrun"/>
          <w:rFonts w:ascii="Calibri" w:hAnsi="Calibri" w:cs="Calibri"/>
          <w:shd w:val="clear" w:color="auto" w:fill="FFFFFF"/>
        </w:rPr>
        <w:t>Soms is er ondanks veel</w:t>
      </w:r>
      <w:r>
        <w:rPr>
          <w:rStyle w:val="normaltextrun"/>
          <w:rFonts w:ascii="Calibri" w:hAnsi="Calibri" w:cs="Calibri"/>
          <w:shd w:val="clear" w:color="auto" w:fill="FFFFFF"/>
        </w:rPr>
        <w:t xml:space="preserve"> ondersteuning</w:t>
      </w:r>
      <w:r w:rsidRPr="006769FA">
        <w:rPr>
          <w:rStyle w:val="normaltextrun"/>
          <w:rFonts w:ascii="Calibri" w:hAnsi="Calibri" w:cs="Calibri"/>
          <w:shd w:val="clear" w:color="auto" w:fill="FFFFFF"/>
        </w:rPr>
        <w:t xml:space="preserve"> toch nog meer voor een kind nodig dan </w:t>
      </w:r>
      <w:r>
        <w:rPr>
          <w:rStyle w:val="normaltextrun"/>
          <w:rFonts w:ascii="Calibri" w:hAnsi="Calibri" w:cs="Calibri"/>
          <w:shd w:val="clear" w:color="auto" w:fill="FFFFFF"/>
        </w:rPr>
        <w:t xml:space="preserve">wij als basisschool met hulp van onze partners </w:t>
      </w:r>
      <w:r w:rsidRPr="006769FA">
        <w:rPr>
          <w:rStyle w:val="normaltextrun"/>
          <w:rFonts w:ascii="Calibri" w:hAnsi="Calibri" w:cs="Calibri"/>
          <w:shd w:val="clear" w:color="auto" w:fill="FFFFFF"/>
        </w:rPr>
        <w:t xml:space="preserve">kunnen bieden. Dan bespreken we met jullie als ouders wat er naar ons idee nog meer nodig is. Het </w:t>
      </w:r>
      <w:r>
        <w:rPr>
          <w:rStyle w:val="normaltextrun"/>
          <w:rFonts w:ascii="Calibri" w:hAnsi="Calibri" w:cs="Calibri"/>
          <w:shd w:val="clear" w:color="auto" w:fill="FFFFFF"/>
        </w:rPr>
        <w:t>S</w:t>
      </w:r>
      <w:r w:rsidRPr="006769FA">
        <w:rPr>
          <w:rStyle w:val="normaltextrun"/>
          <w:rFonts w:ascii="Calibri" w:hAnsi="Calibri" w:cs="Calibri"/>
          <w:shd w:val="clear" w:color="auto" w:fill="FFFFFF"/>
        </w:rPr>
        <w:t xml:space="preserve">amenwerkingsverband </w:t>
      </w:r>
      <w:r>
        <w:rPr>
          <w:rStyle w:val="normaltextrun"/>
          <w:rFonts w:ascii="Calibri" w:hAnsi="Calibri" w:cs="Calibri"/>
          <w:shd w:val="clear" w:color="auto" w:fill="FFFFFF"/>
        </w:rPr>
        <w:t>P</w:t>
      </w:r>
      <w:r w:rsidRPr="006769FA">
        <w:rPr>
          <w:rStyle w:val="normaltextrun"/>
          <w:rFonts w:ascii="Calibri" w:hAnsi="Calibri" w:cs="Calibri"/>
          <w:shd w:val="clear" w:color="auto" w:fill="FFFFFF"/>
        </w:rPr>
        <w:t xml:space="preserve">rimair </w:t>
      </w:r>
      <w:r>
        <w:rPr>
          <w:rStyle w:val="normaltextrun"/>
          <w:rFonts w:ascii="Calibri" w:hAnsi="Calibri" w:cs="Calibri"/>
          <w:shd w:val="clear" w:color="auto" w:fill="FFFFFF"/>
        </w:rPr>
        <w:t>O</w:t>
      </w:r>
      <w:r w:rsidRPr="006769FA">
        <w:rPr>
          <w:rStyle w:val="normaltextrun"/>
          <w:rFonts w:ascii="Calibri" w:hAnsi="Calibri" w:cs="Calibri"/>
          <w:shd w:val="clear" w:color="auto" w:fill="FFFFFF"/>
        </w:rPr>
        <w:t xml:space="preserve">nderwijs Amsterdam Diemen </w:t>
      </w:r>
      <w:r>
        <w:rPr>
          <w:rStyle w:val="normaltextrun"/>
          <w:rFonts w:ascii="Calibri" w:hAnsi="Calibri" w:cs="Calibri"/>
          <w:shd w:val="clear" w:color="auto" w:fill="FFFFFF"/>
        </w:rPr>
        <w:t xml:space="preserve">(SWV) </w:t>
      </w:r>
      <w:r w:rsidRPr="006769FA">
        <w:rPr>
          <w:rStyle w:val="normaltextrun"/>
          <w:rFonts w:ascii="Calibri" w:hAnsi="Calibri" w:cs="Calibri"/>
          <w:shd w:val="clear" w:color="auto" w:fill="FFFFFF"/>
        </w:rPr>
        <w:t xml:space="preserve">helpt jullie en ons daarbij. </w:t>
      </w:r>
    </w:p>
    <w:p w14:paraId="5827E31D" w14:textId="77777777" w:rsidR="00DA1613" w:rsidRDefault="00DA1613" w:rsidP="00873F4C">
      <w:pPr>
        <w:pStyle w:val="Lijstalinea"/>
        <w:spacing w:line="276" w:lineRule="auto"/>
        <w:ind w:left="142"/>
        <w:jc w:val="both"/>
        <w:rPr>
          <w:rStyle w:val="normaltextrun"/>
          <w:rFonts w:ascii="Calibri" w:hAnsi="Calibri" w:cs="Calibri"/>
          <w:shd w:val="clear" w:color="auto" w:fill="FFFFFF"/>
        </w:rPr>
      </w:pPr>
    </w:p>
    <w:p w14:paraId="0D40C46D" w14:textId="77777777" w:rsidR="00DA1613" w:rsidRPr="000A61D9" w:rsidRDefault="00DA1613" w:rsidP="00873F4C">
      <w:pPr>
        <w:pStyle w:val="Lijstalinea"/>
        <w:spacing w:line="276" w:lineRule="auto"/>
        <w:ind w:left="142"/>
        <w:jc w:val="both"/>
        <w:rPr>
          <w:rFonts w:ascii="Calibri" w:hAnsi="Calibri" w:cs="Calibri"/>
          <w:i/>
          <w:iCs/>
          <w:color w:val="0563C1" w:themeColor="hyperlink"/>
        </w:rPr>
      </w:pPr>
      <w:r w:rsidRPr="006769FA">
        <w:rPr>
          <w:rStyle w:val="normaltextrun"/>
          <w:rFonts w:ascii="Calibri" w:hAnsi="Calibri" w:cs="Calibri"/>
          <w:shd w:val="clear" w:color="auto" w:fill="FFFFFF"/>
        </w:rPr>
        <w:t xml:space="preserve">Voor meer </w:t>
      </w:r>
      <w:r w:rsidRPr="561E03EB">
        <w:rPr>
          <w:rStyle w:val="normaltextrun"/>
          <w:rFonts w:ascii="Calibri" w:hAnsi="Calibri" w:cs="Calibri"/>
        </w:rPr>
        <w:t>uitleg over passend onderwijs en de rol van het samenwerkingsverband zie het filmpje ‘O</w:t>
      </w:r>
      <w:r w:rsidRPr="72D5A4D2">
        <w:rPr>
          <w:rStyle w:val="normaltextrun"/>
          <w:rFonts w:ascii="Calibri" w:hAnsi="Calibri" w:cs="Calibri"/>
          <w:i/>
          <w:iCs/>
        </w:rPr>
        <w:t xml:space="preserve">ns </w:t>
      </w:r>
      <w:r w:rsidRPr="00FD3ECE">
        <w:rPr>
          <w:rStyle w:val="normaltextrun"/>
          <w:rFonts w:ascii="Calibri" w:hAnsi="Calibri" w:cs="Calibri"/>
          <w:i/>
          <w:iCs/>
        </w:rPr>
        <w:t>samenwerkingsverband’</w:t>
      </w:r>
      <w:r w:rsidRPr="00FD3ECE">
        <w:rPr>
          <w:rStyle w:val="normaltextrun"/>
          <w:rFonts w:ascii="Calibri" w:hAnsi="Calibri" w:cs="Calibri"/>
        </w:rPr>
        <w:t xml:space="preserve"> </w:t>
      </w:r>
      <w:hyperlink r:id="rId16">
        <w:r w:rsidRPr="00FD3ECE">
          <w:rPr>
            <w:rStyle w:val="Hyperlink"/>
            <w:rFonts w:ascii="Calibri" w:hAnsi="Calibri" w:cs="Calibri"/>
          </w:rPr>
          <w:t>hier</w:t>
        </w:r>
      </w:hyperlink>
      <w:r w:rsidRPr="00FD3ECE">
        <w:rPr>
          <w:rStyle w:val="normaltextrun"/>
          <w:rFonts w:ascii="Calibri" w:hAnsi="Calibri" w:cs="Calibri"/>
        </w:rPr>
        <w:t xml:space="preserve">. </w:t>
      </w:r>
      <w:r w:rsidRPr="00D658B6">
        <w:rPr>
          <w:rStyle w:val="normaltextrun"/>
          <w:rFonts w:ascii="Calibri" w:hAnsi="Calibri" w:cs="Calibri"/>
          <w:shd w:val="clear" w:color="auto" w:fill="FFFFFF"/>
        </w:rPr>
        <w:t>Wil</w:t>
      </w:r>
      <w:r>
        <w:rPr>
          <w:rStyle w:val="normaltextrun"/>
          <w:rFonts w:ascii="Calibri" w:hAnsi="Calibri" w:cs="Calibri"/>
          <w:shd w:val="clear" w:color="auto" w:fill="FFFFFF"/>
        </w:rPr>
        <w:t>t u zich</w:t>
      </w:r>
      <w:r w:rsidRPr="00D658B6">
        <w:rPr>
          <w:rStyle w:val="normaltextrun"/>
          <w:rFonts w:ascii="Calibri" w:hAnsi="Calibri" w:cs="Calibri"/>
          <w:shd w:val="clear" w:color="auto" w:fill="FFFFFF"/>
        </w:rPr>
        <w:t xml:space="preserve"> verder verdiepen? Bekijk dan de uitgebreide brochure: ‘</w:t>
      </w:r>
      <w:r w:rsidRPr="72D5A4D2">
        <w:rPr>
          <w:rStyle w:val="normaltextrun"/>
          <w:rFonts w:ascii="Calibri" w:hAnsi="Calibri" w:cs="Calibri"/>
          <w:i/>
          <w:iCs/>
          <w:shd w:val="clear" w:color="auto" w:fill="FFFFFF"/>
        </w:rPr>
        <w:t xml:space="preserve">Passende ondersteuning voor alle leerlingen, zo doen we dat in Amsterdam en Diemen’ </w:t>
      </w:r>
      <w:hyperlink r:id="rId17">
        <w:r w:rsidRPr="004B213C">
          <w:rPr>
            <w:rStyle w:val="Hyperlink"/>
            <w:rFonts w:ascii="Calibri" w:hAnsi="Calibri" w:cs="Calibri"/>
          </w:rPr>
          <w:t>hier</w:t>
        </w:r>
      </w:hyperlink>
      <w:r>
        <w:rPr>
          <w:rStyle w:val="Hyperlink"/>
          <w:rFonts w:ascii="Calibri" w:hAnsi="Calibri" w:cs="Calibri"/>
          <w:u w:val="none"/>
        </w:rPr>
        <w:t>.</w:t>
      </w:r>
    </w:p>
    <w:p w14:paraId="61E475DC" w14:textId="77777777" w:rsidR="002A4812" w:rsidRPr="00EA0455" w:rsidRDefault="002A4812" w:rsidP="00EA0455">
      <w:pPr>
        <w:pStyle w:val="Lijstalinea"/>
        <w:jc w:val="both"/>
      </w:pPr>
    </w:p>
    <w:p w14:paraId="148A5CE1" w14:textId="77777777" w:rsidR="002A4812" w:rsidRPr="00EA0455" w:rsidRDefault="002A4812" w:rsidP="00EA0455"/>
    <w:p w14:paraId="1B19E30E" w14:textId="77777777" w:rsidR="002A4812" w:rsidRPr="00EA0455" w:rsidRDefault="002A4812" w:rsidP="00EA0455">
      <w:pPr>
        <w:pStyle w:val="Lijstalinea"/>
      </w:pPr>
    </w:p>
    <w:p w14:paraId="4B285638" w14:textId="77777777" w:rsidR="00FD3ECE" w:rsidRPr="00EA0455" w:rsidRDefault="00FD3ECE" w:rsidP="00EA0455">
      <w:pPr>
        <w:pStyle w:val="Lijstalinea"/>
        <w:rPr>
          <w:rStyle w:val="normaltextrun"/>
          <w:rFonts w:ascii="Calibri" w:hAnsi="Calibri" w:cs="Calibri"/>
          <w:shd w:val="clear" w:color="auto" w:fill="FFFFFF"/>
        </w:rPr>
      </w:pPr>
    </w:p>
    <w:p w14:paraId="65807CC8" w14:textId="77777777" w:rsidR="00FD3ECE" w:rsidRPr="00EA0455" w:rsidRDefault="00FD3ECE" w:rsidP="00EA0455"/>
    <w:p w14:paraId="0D3FE7B7" w14:textId="77777777" w:rsidR="001F1C13" w:rsidRPr="00EA0455" w:rsidRDefault="001F1C13" w:rsidP="00EA0455">
      <w:pPr>
        <w:rPr>
          <w:b/>
          <w:bCs/>
        </w:rPr>
      </w:pPr>
      <w:r w:rsidRPr="00EA0455">
        <w:rPr>
          <w:b/>
          <w:bCs/>
        </w:rPr>
        <w:br w:type="page"/>
      </w:r>
    </w:p>
    <w:p w14:paraId="67A90FE6" w14:textId="77777777" w:rsidR="00C15CE6" w:rsidRPr="00EA0455" w:rsidRDefault="00C15CE6" w:rsidP="00EA0455">
      <w:pPr>
        <w:pStyle w:val="Kop1"/>
        <w:rPr>
          <w:rFonts w:eastAsiaTheme="minorEastAsia"/>
        </w:rPr>
      </w:pPr>
      <w:bookmarkStart w:id="6" w:name="_Toc113373036"/>
      <w:bookmarkStart w:id="7" w:name="_Toc120462796"/>
      <w:r w:rsidRPr="00EA0455">
        <w:lastRenderedPageBreak/>
        <w:t>Onze kijk op passend onderwijs</w:t>
      </w:r>
      <w:bookmarkEnd w:id="6"/>
      <w:bookmarkEnd w:id="7"/>
      <w:r w:rsidRPr="00EA0455">
        <w:t xml:space="preserve"> </w:t>
      </w:r>
    </w:p>
    <w:p w14:paraId="5BD3E224" w14:textId="77777777" w:rsidR="00C15CE6" w:rsidRPr="00EA0455" w:rsidRDefault="00C15CE6" w:rsidP="00EA0455">
      <w:pPr>
        <w:pStyle w:val="Lijstalinea"/>
        <w:rPr>
          <w:i/>
          <w:iCs/>
        </w:rPr>
      </w:pPr>
    </w:p>
    <w:p w14:paraId="6ECCEF67" w14:textId="77777777" w:rsidR="00B0158E" w:rsidRDefault="00B0158E" w:rsidP="00873F4C">
      <w:pPr>
        <w:pStyle w:val="Lijstalinea"/>
        <w:ind w:left="142"/>
        <w:jc w:val="both"/>
        <w:rPr>
          <w:i/>
          <w:iCs/>
        </w:rPr>
      </w:pPr>
      <w:bookmarkStart w:id="8" w:name="_Toc113373037"/>
      <w:r>
        <w:rPr>
          <w:b/>
          <w:bCs/>
        </w:rPr>
        <w:t>Passend onderwijs is voor ons vooral goed onderwijs bieden aan alle kinderen. We zorgen daarbij als school voor een goed geschoolde leerkrachten, een prettige leeromgeving voor alle kinderen en we werken goed samen met de ouders. Passend onderwijs valt daarom niet direct op binnen de school. Maar het is er wel! En het start bij de leerkrachten die goed kijken en volgen wat een kind nodig heeft om zich zo goed mogelijk te ontwikkelen. Als ze zien dat het leren moeilijk gaat, of ze merken dat een kind dreigt vast te lopen, dan zorgen we er samen voor dat er passende hulp en ondersteuning komt. Wat we daarvoor organiseren binnen school en soms ook erbuiten hoort bij passend onderwijs.</w:t>
      </w:r>
    </w:p>
    <w:p w14:paraId="31FC9E4D" w14:textId="77777777" w:rsidR="00BF4F2B" w:rsidRPr="00EA0455" w:rsidRDefault="00BF4F2B" w:rsidP="00BF4F2B">
      <w:pPr>
        <w:pStyle w:val="Lijstalinea"/>
        <w:ind w:left="142"/>
        <w:jc w:val="both"/>
      </w:pPr>
    </w:p>
    <w:p w14:paraId="4B565A12" w14:textId="77777777" w:rsidR="00C15CE6" w:rsidRPr="00EA0455" w:rsidRDefault="00C15CE6" w:rsidP="00EA0455">
      <w:pPr>
        <w:pStyle w:val="Kop2"/>
        <w:jc w:val="both"/>
      </w:pPr>
      <w:bookmarkStart w:id="9" w:name="_Toc120462797"/>
      <w:r w:rsidRPr="00EA0455">
        <w:t>Zo herken je passend onderwijs in onze school</w:t>
      </w:r>
      <w:bookmarkEnd w:id="8"/>
      <w:bookmarkEnd w:id="9"/>
    </w:p>
    <w:p w14:paraId="3F0B2FE0" w14:textId="77777777" w:rsidR="00497857" w:rsidRPr="00BC56E2" w:rsidRDefault="00497857" w:rsidP="00497857">
      <w:pPr>
        <w:pStyle w:val="Lijstalinea"/>
        <w:spacing w:line="276" w:lineRule="auto"/>
        <w:ind w:left="142"/>
      </w:pPr>
      <w:r w:rsidRPr="00BC56E2">
        <w:t>Bij ons in de school herken</w:t>
      </w:r>
      <w:r>
        <w:t>t</w:t>
      </w:r>
      <w:r w:rsidRPr="00BC56E2">
        <w:t xml:space="preserve"> </w:t>
      </w:r>
      <w:r>
        <w:t>u</w:t>
      </w:r>
      <w:r w:rsidRPr="00BC56E2">
        <w:t xml:space="preserve"> passend onderwijs bijvoorbeeld aan het volgende:  </w:t>
      </w:r>
    </w:p>
    <w:p w14:paraId="4CDEB45D" w14:textId="77777777" w:rsidR="00C15CE6" w:rsidRPr="00EA0455" w:rsidRDefault="00C15CE6" w:rsidP="00EA0455">
      <w:pPr>
        <w:pStyle w:val="Lijstalinea"/>
        <w:spacing w:line="276" w:lineRule="auto"/>
        <w:ind w:left="142"/>
        <w:jc w:val="both"/>
        <w:rPr>
          <w:rFonts w:eastAsiaTheme="minorEastAsia"/>
          <w:b/>
          <w:bCs/>
        </w:rPr>
      </w:pPr>
    </w:p>
    <w:p w14:paraId="0DA51F6F" w14:textId="339E2366" w:rsidR="0024760B" w:rsidRPr="00EA0455" w:rsidRDefault="0024760B" w:rsidP="00EA0455">
      <w:pPr>
        <w:pStyle w:val="Lijstalinea"/>
        <w:numPr>
          <w:ilvl w:val="0"/>
          <w:numId w:val="13"/>
        </w:numPr>
        <w:spacing w:line="276" w:lineRule="auto"/>
        <w:jc w:val="both"/>
      </w:pPr>
      <w:r w:rsidRPr="00EA0455">
        <w:t>aanpassing van de lesstof wanneer nodig</w:t>
      </w:r>
      <w:r w:rsidR="00BF4F2B">
        <w:t>,</w:t>
      </w:r>
    </w:p>
    <w:p w14:paraId="02B99F2B" w14:textId="7979638A" w:rsidR="00C15CE6" w:rsidRPr="00EA0455" w:rsidRDefault="00C15CE6" w:rsidP="00EA0455">
      <w:pPr>
        <w:pStyle w:val="Lijstalinea"/>
        <w:numPr>
          <w:ilvl w:val="0"/>
          <w:numId w:val="13"/>
        </w:numPr>
        <w:spacing w:line="276" w:lineRule="auto"/>
        <w:jc w:val="both"/>
      </w:pPr>
      <w:r w:rsidRPr="00EA0455">
        <w:t xml:space="preserve">een </w:t>
      </w:r>
      <w:r w:rsidR="00BF4F2B">
        <w:t xml:space="preserve">eigen </w:t>
      </w:r>
      <w:r w:rsidRPr="00EA0455">
        <w:t xml:space="preserve">plan voor een kind dat we een </w:t>
      </w:r>
      <w:r w:rsidR="005C51C6" w:rsidRPr="00EA0455">
        <w:t>IHP, OPP</w:t>
      </w:r>
      <w:r w:rsidR="00134A7B">
        <w:t xml:space="preserve">, </w:t>
      </w:r>
      <w:proofErr w:type="spellStart"/>
      <w:r w:rsidR="00134A7B">
        <w:t>kindplan</w:t>
      </w:r>
      <w:proofErr w:type="spellEnd"/>
      <w:r w:rsidR="00134A7B">
        <w:t xml:space="preserve"> of </w:t>
      </w:r>
      <w:r w:rsidRPr="00EA0455">
        <w:t>arrangement noemen,</w:t>
      </w:r>
    </w:p>
    <w:p w14:paraId="13AA3834" w14:textId="17C2D0DA" w:rsidR="00C15CE6" w:rsidRPr="00EA0455" w:rsidRDefault="00C15CE6" w:rsidP="00EA0455">
      <w:pPr>
        <w:pStyle w:val="Lijstalinea"/>
        <w:numPr>
          <w:ilvl w:val="0"/>
          <w:numId w:val="13"/>
        </w:numPr>
        <w:spacing w:line="276" w:lineRule="auto"/>
        <w:jc w:val="both"/>
      </w:pPr>
      <w:r w:rsidRPr="00EA0455">
        <w:t>een apart lesprogramma voor kinderen die meer-</w:t>
      </w:r>
      <w:r w:rsidR="00BF4F2B">
        <w:t xml:space="preserve"> of</w:t>
      </w:r>
      <w:r w:rsidRPr="00EA0455">
        <w:t xml:space="preserve"> hoogbegaafd zijn</w:t>
      </w:r>
      <w:r w:rsidR="005C51C6" w:rsidRPr="00EA0455">
        <w:t>,</w:t>
      </w:r>
    </w:p>
    <w:p w14:paraId="662A626B" w14:textId="43D36967" w:rsidR="005C51C6" w:rsidRPr="00EA0455" w:rsidRDefault="005C51C6" w:rsidP="00EA0455">
      <w:pPr>
        <w:pStyle w:val="Lijstalinea"/>
        <w:numPr>
          <w:ilvl w:val="0"/>
          <w:numId w:val="13"/>
        </w:numPr>
        <w:spacing w:line="276" w:lineRule="auto"/>
        <w:jc w:val="both"/>
      </w:pPr>
      <w:r w:rsidRPr="00EA0455">
        <w:t xml:space="preserve">extra ondersteuning voor kinderen met gedrags- en/of didactische problemen zowel </w:t>
      </w:r>
      <w:r w:rsidR="0024760B" w:rsidRPr="00EA0455">
        <w:t>binnen</w:t>
      </w:r>
      <w:r w:rsidRPr="00EA0455">
        <w:t xml:space="preserve"> als buiten de groep </w:t>
      </w:r>
      <w:r w:rsidR="0024760B" w:rsidRPr="00EA0455">
        <w:t xml:space="preserve">verzorgd </w:t>
      </w:r>
      <w:r w:rsidRPr="00EA0455">
        <w:t xml:space="preserve">door </w:t>
      </w:r>
      <w:r w:rsidR="001A089F">
        <w:t xml:space="preserve">medewerkers van school of </w:t>
      </w:r>
      <w:r w:rsidRPr="00EA0455">
        <w:t>externen</w:t>
      </w:r>
      <w:r w:rsidR="00A51E3F">
        <w:t xml:space="preserve">. Ondersteuning door externen noemen we </w:t>
      </w:r>
      <w:r w:rsidR="00A51E3F" w:rsidRPr="00A51E3F">
        <w:rPr>
          <w:i/>
          <w:iCs/>
        </w:rPr>
        <w:t>arrangement</w:t>
      </w:r>
      <w:r w:rsidR="00A51E3F">
        <w:t xml:space="preserve">(en), </w:t>
      </w:r>
    </w:p>
    <w:p w14:paraId="27A20A68" w14:textId="161EEBA6" w:rsidR="0024760B" w:rsidRPr="00EA0455" w:rsidRDefault="005C51C6" w:rsidP="00EA0455">
      <w:pPr>
        <w:pStyle w:val="Lijstalinea"/>
        <w:numPr>
          <w:ilvl w:val="0"/>
          <w:numId w:val="13"/>
        </w:numPr>
        <w:spacing w:line="276" w:lineRule="auto"/>
        <w:jc w:val="both"/>
      </w:pPr>
      <w:r w:rsidRPr="00EA0455">
        <w:t>extra ondersteuning voor kinderen gericht op sociaalemotionele ontwikkeling</w:t>
      </w:r>
      <w:r w:rsidR="00BF4F2B">
        <w:t>,</w:t>
      </w:r>
      <w:r w:rsidR="0024760B" w:rsidRPr="00EA0455">
        <w:t xml:space="preserve"> bijvoorbeeld in de vorm van groepstrainingen gericht op weerbaarheid </w:t>
      </w:r>
      <w:r w:rsidR="001A089F">
        <w:t>of</w:t>
      </w:r>
      <w:r w:rsidR="0024760B" w:rsidRPr="00EA0455">
        <w:t xml:space="preserve"> impulscontrole</w:t>
      </w:r>
      <w:r w:rsidR="00BF4F2B">
        <w:t>,</w:t>
      </w:r>
    </w:p>
    <w:p w14:paraId="49BDB140" w14:textId="0110181F" w:rsidR="005C51C6" w:rsidRPr="00EA0455" w:rsidRDefault="005C51C6" w:rsidP="00EA0455">
      <w:pPr>
        <w:pStyle w:val="Lijstalinea"/>
        <w:numPr>
          <w:ilvl w:val="0"/>
          <w:numId w:val="13"/>
        </w:numPr>
        <w:spacing w:line="276" w:lineRule="auto"/>
        <w:jc w:val="both"/>
      </w:pPr>
      <w:r w:rsidRPr="00EA0455">
        <w:t xml:space="preserve">extra gesprekken met </w:t>
      </w:r>
      <w:r w:rsidR="00BF4F2B">
        <w:t>jou</w:t>
      </w:r>
      <w:r w:rsidRPr="00EA0455">
        <w:t xml:space="preserve"> als ouder om de voortgang </w:t>
      </w:r>
      <w:r w:rsidR="0024760B" w:rsidRPr="00EA0455">
        <w:t xml:space="preserve">van je kind </w:t>
      </w:r>
      <w:r w:rsidRPr="00EA0455">
        <w:t xml:space="preserve">te </w:t>
      </w:r>
      <w:r w:rsidR="00BF4F2B">
        <w:t>bespreken</w:t>
      </w:r>
      <w:r w:rsidRPr="00EA0455">
        <w:t xml:space="preserve">, </w:t>
      </w:r>
    </w:p>
    <w:p w14:paraId="53CC429F" w14:textId="77777777" w:rsidR="00BF4F2B" w:rsidRDefault="0024760B" w:rsidP="00AE2B51">
      <w:pPr>
        <w:pStyle w:val="Lijstalinea"/>
        <w:numPr>
          <w:ilvl w:val="0"/>
          <w:numId w:val="13"/>
        </w:numPr>
        <w:spacing w:line="276" w:lineRule="auto"/>
        <w:jc w:val="both"/>
      </w:pPr>
      <w:r w:rsidRPr="00EA0455">
        <w:t xml:space="preserve">ondersteuning voor ouders van </w:t>
      </w:r>
      <w:r w:rsidR="005C51C6" w:rsidRPr="00EA0455">
        <w:t xml:space="preserve">een </w:t>
      </w:r>
      <w:proofErr w:type="spellStart"/>
      <w:r w:rsidR="005C51C6" w:rsidRPr="00EA0455">
        <w:t>ouderkindadviseur</w:t>
      </w:r>
      <w:proofErr w:type="spellEnd"/>
      <w:r w:rsidRPr="00EA0455">
        <w:t xml:space="preserve"> </w:t>
      </w:r>
      <w:r w:rsidR="005C51C6" w:rsidRPr="00EA0455">
        <w:t>die verbonden is</w:t>
      </w:r>
      <w:r w:rsidR="00BF4F2B">
        <w:t xml:space="preserve"> </w:t>
      </w:r>
      <w:r w:rsidR="005C51C6" w:rsidRPr="00EA0455">
        <w:t>aan</w:t>
      </w:r>
    </w:p>
    <w:p w14:paraId="201A8CC4" w14:textId="5E24B815" w:rsidR="005C51C6" w:rsidRPr="00EA0455" w:rsidRDefault="005C51C6" w:rsidP="00BF4F2B">
      <w:pPr>
        <w:pStyle w:val="Lijstalinea"/>
        <w:spacing w:line="276" w:lineRule="auto"/>
        <w:ind w:left="862"/>
        <w:jc w:val="both"/>
      </w:pPr>
      <w:r w:rsidRPr="00EA0455">
        <w:t xml:space="preserve">het </w:t>
      </w:r>
      <w:proofErr w:type="spellStart"/>
      <w:r w:rsidRPr="00EA0455">
        <w:t>ouderkindteam</w:t>
      </w:r>
      <w:proofErr w:type="spellEnd"/>
      <w:r w:rsidR="0024760B" w:rsidRPr="00EA0455">
        <w:t xml:space="preserve"> van de school</w:t>
      </w:r>
      <w:r w:rsidR="00D94B6A" w:rsidRPr="00EA0455">
        <w:t>,</w:t>
      </w:r>
    </w:p>
    <w:p w14:paraId="11B07140" w14:textId="24062012" w:rsidR="00D94B6A" w:rsidRDefault="00D94B6A" w:rsidP="00EA0455">
      <w:pPr>
        <w:pStyle w:val="Lijstalinea"/>
        <w:numPr>
          <w:ilvl w:val="0"/>
          <w:numId w:val="13"/>
        </w:numPr>
        <w:spacing w:line="276" w:lineRule="auto"/>
        <w:jc w:val="both"/>
      </w:pPr>
      <w:r w:rsidRPr="00EA0455">
        <w:t xml:space="preserve">een intern begeleider (IB-er) die de leerlingenzorg coördineert binnen de school. </w:t>
      </w:r>
    </w:p>
    <w:p w14:paraId="1A09165A" w14:textId="77777777" w:rsidR="00F27E39" w:rsidRPr="00EA0455" w:rsidRDefault="00F27E39" w:rsidP="00F27E39">
      <w:pPr>
        <w:pStyle w:val="Lijstalinea"/>
        <w:spacing w:line="276" w:lineRule="auto"/>
        <w:ind w:left="862"/>
        <w:jc w:val="both"/>
      </w:pPr>
    </w:p>
    <w:p w14:paraId="043AE641" w14:textId="77777777" w:rsidR="00C15CE6" w:rsidRPr="00EA0455" w:rsidRDefault="00C15CE6" w:rsidP="00EA0455">
      <w:pPr>
        <w:pStyle w:val="Kop2"/>
      </w:pPr>
      <w:bookmarkStart w:id="10" w:name="_Toc113373038"/>
      <w:bookmarkStart w:id="11" w:name="_Toc120462798"/>
      <w:r w:rsidRPr="00EA0455">
        <w:t>Onze kijk op de toekomst</w:t>
      </w:r>
      <w:bookmarkEnd w:id="10"/>
      <w:bookmarkEnd w:id="11"/>
    </w:p>
    <w:p w14:paraId="62A00A67" w14:textId="409208C7" w:rsidR="00C15CE6" w:rsidRPr="00EA0455" w:rsidRDefault="002334B2" w:rsidP="00EA0455">
      <w:pPr>
        <w:pStyle w:val="Lijstalinea"/>
        <w:ind w:left="142"/>
        <w:jc w:val="both"/>
      </w:pPr>
      <w:r w:rsidRPr="00C63599">
        <w:t>Het is onze bedoeling om alle kinderen uit de buurt een passende plek te bieden</w:t>
      </w:r>
      <w:r w:rsidR="00C15CE6" w:rsidRPr="00EA0455">
        <w:t>. Ook als deze kinderen een lange tijd, veel extra ondersteuning van ons nodig hebben. We willen dit samen met scholen in de wijk oppakken en met hulp van experts van het speciaal onderwijs.</w:t>
      </w:r>
    </w:p>
    <w:p w14:paraId="30BBF380" w14:textId="77777777" w:rsidR="00B937CB" w:rsidRPr="00EA0455" w:rsidRDefault="00B937CB" w:rsidP="00EA0455">
      <w:pPr>
        <w:jc w:val="both"/>
      </w:pPr>
    </w:p>
    <w:p w14:paraId="3579466C" w14:textId="77777777" w:rsidR="003318B3" w:rsidRPr="00EA0455" w:rsidRDefault="003318B3" w:rsidP="00EA0455">
      <w:r w:rsidRPr="00EA0455">
        <w:br w:type="page"/>
      </w:r>
    </w:p>
    <w:p w14:paraId="670645D5" w14:textId="77777777" w:rsidR="002B4F5A" w:rsidRDefault="002B4F5A" w:rsidP="002B4F5A">
      <w:pPr>
        <w:pStyle w:val="Kop1"/>
      </w:pPr>
      <w:bookmarkStart w:id="12" w:name="_Deze_ondersteuning_bieden"/>
      <w:bookmarkStart w:id="13" w:name="_Toc114767033"/>
      <w:bookmarkStart w:id="14" w:name="_Toc120462799"/>
      <w:bookmarkEnd w:id="12"/>
      <w:r>
        <w:lastRenderedPageBreak/>
        <w:t>Deze o</w:t>
      </w:r>
      <w:r w:rsidRPr="00590031">
        <w:t xml:space="preserve">ndersteuning </w:t>
      </w:r>
      <w:r>
        <w:t>bieden wij op school</w:t>
      </w:r>
      <w:bookmarkEnd w:id="13"/>
      <w:bookmarkEnd w:id="14"/>
    </w:p>
    <w:p w14:paraId="76B1EA72" w14:textId="77777777" w:rsidR="002B4F5A" w:rsidRPr="00711668" w:rsidRDefault="002B4F5A" w:rsidP="002B4F5A">
      <w:pPr>
        <w:pStyle w:val="Geenafstand"/>
      </w:pPr>
    </w:p>
    <w:p w14:paraId="227C111A" w14:textId="77777777" w:rsidR="002B4F5A" w:rsidRPr="004A1FA1" w:rsidRDefault="002B4F5A" w:rsidP="002B4F5A">
      <w:pPr>
        <w:ind w:left="142"/>
        <w:rPr>
          <w:rFonts w:eastAsiaTheme="minorEastAsia"/>
          <w:b/>
          <w:bCs/>
        </w:rPr>
      </w:pPr>
      <w:r w:rsidRPr="009A314F">
        <w:rPr>
          <w:b/>
          <w:bCs/>
        </w:rPr>
        <w:t>Op de volgende gebieden kunnen we onze leerlingen ondersteuning of zorg bieden</w:t>
      </w:r>
      <w:r w:rsidRPr="091398B1">
        <w:t xml:space="preserve">: </w:t>
      </w:r>
    </w:p>
    <w:p w14:paraId="0CA8C553" w14:textId="77777777" w:rsidR="002B4F5A" w:rsidRPr="009A314F" w:rsidRDefault="002B4F5A" w:rsidP="002B4F5A">
      <w:pPr>
        <w:pStyle w:val="Lijstalinea"/>
        <w:numPr>
          <w:ilvl w:val="0"/>
          <w:numId w:val="10"/>
        </w:numPr>
        <w:spacing w:line="276" w:lineRule="auto"/>
        <w:ind w:left="851"/>
        <w:rPr>
          <w:rFonts w:eastAsiaTheme="minorEastAsia"/>
          <w:b/>
          <w:bCs/>
          <w:i/>
          <w:iCs/>
        </w:rPr>
      </w:pPr>
      <w:r w:rsidRPr="009A314F">
        <w:rPr>
          <w:b/>
          <w:bCs/>
        </w:rPr>
        <w:t>Lezen</w:t>
      </w:r>
    </w:p>
    <w:p w14:paraId="41A6C171" w14:textId="0543C998" w:rsidR="002B4F5A" w:rsidRDefault="002B4F5A" w:rsidP="002B4F5A">
      <w:pPr>
        <w:pStyle w:val="Lijstalinea"/>
        <w:numPr>
          <w:ilvl w:val="2"/>
          <w:numId w:val="22"/>
        </w:numPr>
        <w:spacing w:line="276" w:lineRule="auto"/>
        <w:jc w:val="both"/>
        <w:rPr>
          <w:rFonts w:eastAsiaTheme="minorEastAsia"/>
        </w:rPr>
      </w:pPr>
      <w:r>
        <w:rPr>
          <w:rFonts w:eastAsiaTheme="minorEastAsia"/>
        </w:rPr>
        <w:t xml:space="preserve">Wij werken met de methodes van </w:t>
      </w:r>
      <w:r w:rsidRPr="00122F3D">
        <w:rPr>
          <w:rFonts w:eastAsiaTheme="minorEastAsia"/>
          <w:i/>
          <w:iCs/>
        </w:rPr>
        <w:t>Veilig leren lezen</w:t>
      </w:r>
      <w:r w:rsidR="00082DE0">
        <w:rPr>
          <w:rFonts w:eastAsiaTheme="minorEastAsia"/>
          <w:i/>
          <w:iCs/>
        </w:rPr>
        <w:t xml:space="preserve"> en </w:t>
      </w:r>
      <w:r w:rsidRPr="00122F3D">
        <w:rPr>
          <w:rFonts w:eastAsiaTheme="minorEastAsia"/>
          <w:i/>
          <w:iCs/>
        </w:rPr>
        <w:t>Blink Lezen</w:t>
      </w:r>
      <w:r>
        <w:rPr>
          <w:rFonts w:eastAsiaTheme="minorEastAsia"/>
        </w:rPr>
        <w:t xml:space="preserve">. Deze methodes bieden de mogelijkheid om leesonderwijs op drie verschillende niveaus aan te bieden. </w:t>
      </w:r>
    </w:p>
    <w:p w14:paraId="14998D69" w14:textId="65327F5B" w:rsidR="006234D8" w:rsidRDefault="006234D8" w:rsidP="006234D8">
      <w:pPr>
        <w:pStyle w:val="Lijstalinea"/>
        <w:numPr>
          <w:ilvl w:val="2"/>
          <w:numId w:val="22"/>
        </w:numPr>
        <w:spacing w:line="276" w:lineRule="auto"/>
        <w:jc w:val="both"/>
        <w:rPr>
          <w:rFonts w:eastAsiaTheme="minorEastAsia"/>
        </w:rPr>
      </w:pPr>
      <w:r>
        <w:rPr>
          <w:rFonts w:eastAsiaTheme="minorEastAsia"/>
        </w:rPr>
        <w:t xml:space="preserve">In de onderbouw wordt gewerkt vanuit de inhoud en richtlijnen van </w:t>
      </w:r>
      <w:r w:rsidRPr="00122F3D">
        <w:rPr>
          <w:rFonts w:eastAsiaTheme="minorEastAsia"/>
          <w:i/>
          <w:iCs/>
        </w:rPr>
        <w:t>Onderbouwd</w:t>
      </w:r>
      <w:r>
        <w:rPr>
          <w:rFonts w:eastAsiaTheme="minorEastAsia"/>
        </w:rPr>
        <w:t xml:space="preserve">. </w:t>
      </w:r>
    </w:p>
    <w:p w14:paraId="5D4CC536" w14:textId="004CD1A4" w:rsidR="001A089F" w:rsidRPr="001A089F" w:rsidRDefault="001A089F" w:rsidP="001A089F">
      <w:pPr>
        <w:pStyle w:val="Lijstalinea"/>
        <w:numPr>
          <w:ilvl w:val="2"/>
          <w:numId w:val="22"/>
        </w:numPr>
        <w:spacing w:line="276" w:lineRule="auto"/>
        <w:jc w:val="both"/>
        <w:rPr>
          <w:rFonts w:eastAsiaTheme="minorEastAsia"/>
        </w:rPr>
      </w:pPr>
      <w:r>
        <w:rPr>
          <w:rFonts w:eastAsiaTheme="minorEastAsia"/>
        </w:rPr>
        <w:t xml:space="preserve">Wij werken als school met het preventieve interventie programma </w:t>
      </w:r>
      <w:r w:rsidRPr="00122F3D">
        <w:rPr>
          <w:rFonts w:eastAsiaTheme="minorEastAsia"/>
          <w:i/>
          <w:iCs/>
        </w:rPr>
        <w:t>Bouw</w:t>
      </w:r>
      <w:r>
        <w:rPr>
          <w:rFonts w:eastAsiaTheme="minorEastAsia"/>
        </w:rPr>
        <w:t xml:space="preserve"> waarmee leesproblemen bij risico leerlingen in groep 2 t/m 4 voorkomen kunnen worden.</w:t>
      </w:r>
    </w:p>
    <w:p w14:paraId="3557E00C" w14:textId="12CA5556" w:rsidR="002B4F5A" w:rsidRDefault="002B4F5A" w:rsidP="002B4F5A">
      <w:pPr>
        <w:pStyle w:val="Lijstalinea"/>
        <w:numPr>
          <w:ilvl w:val="2"/>
          <w:numId w:val="22"/>
        </w:numPr>
        <w:spacing w:line="276" w:lineRule="auto"/>
        <w:jc w:val="both"/>
        <w:rPr>
          <w:rFonts w:eastAsiaTheme="minorEastAsia"/>
        </w:rPr>
      </w:pPr>
      <w:r>
        <w:rPr>
          <w:rFonts w:eastAsiaTheme="minorEastAsia"/>
        </w:rPr>
        <w:t xml:space="preserve">Naast het reguliere leesaanbod zijn er leesgroepjes buiten de klas die conform de werkwijze van </w:t>
      </w:r>
      <w:proofErr w:type="spellStart"/>
      <w:r w:rsidRPr="00122F3D">
        <w:rPr>
          <w:rFonts w:eastAsiaTheme="minorEastAsia"/>
          <w:i/>
          <w:iCs/>
        </w:rPr>
        <w:t>Ralfi</w:t>
      </w:r>
      <w:proofErr w:type="spellEnd"/>
      <w:r>
        <w:rPr>
          <w:rFonts w:eastAsiaTheme="minorEastAsia"/>
        </w:rPr>
        <w:t xml:space="preserve"> aanbod krijgen.  </w:t>
      </w:r>
    </w:p>
    <w:p w14:paraId="073AF797" w14:textId="77777777" w:rsidR="002B4F5A" w:rsidRDefault="002B4F5A" w:rsidP="002B4F5A">
      <w:pPr>
        <w:pStyle w:val="Lijstalinea"/>
        <w:numPr>
          <w:ilvl w:val="2"/>
          <w:numId w:val="22"/>
        </w:numPr>
        <w:spacing w:line="276" w:lineRule="auto"/>
        <w:jc w:val="both"/>
        <w:rPr>
          <w:rFonts w:eastAsiaTheme="minorEastAsia"/>
        </w:rPr>
      </w:pPr>
      <w:r>
        <w:rPr>
          <w:rFonts w:eastAsiaTheme="minorEastAsia"/>
        </w:rPr>
        <w:t xml:space="preserve">Wij volgen het dyslexieprotocol conform landelijke uitgangspunten. </w:t>
      </w:r>
    </w:p>
    <w:p w14:paraId="14141B36" w14:textId="77777777" w:rsidR="002B4F5A" w:rsidRPr="009A314F" w:rsidRDefault="002B4F5A" w:rsidP="002B4F5A">
      <w:pPr>
        <w:pStyle w:val="Lijstalinea"/>
        <w:spacing w:line="276" w:lineRule="auto"/>
        <w:ind w:left="851"/>
        <w:rPr>
          <w:rFonts w:eastAsiaTheme="minorEastAsia"/>
        </w:rPr>
      </w:pPr>
    </w:p>
    <w:p w14:paraId="6264961F" w14:textId="77777777" w:rsidR="002B4F5A" w:rsidRPr="009A314F" w:rsidRDefault="002B4F5A" w:rsidP="002B4F5A">
      <w:pPr>
        <w:pStyle w:val="Lijstalinea"/>
        <w:numPr>
          <w:ilvl w:val="0"/>
          <w:numId w:val="10"/>
        </w:numPr>
        <w:spacing w:line="276" w:lineRule="auto"/>
        <w:ind w:left="851"/>
        <w:rPr>
          <w:rFonts w:eastAsiaTheme="minorEastAsia"/>
          <w:b/>
          <w:bCs/>
          <w:i/>
          <w:iCs/>
        </w:rPr>
      </w:pPr>
      <w:r w:rsidRPr="009A314F">
        <w:rPr>
          <w:b/>
          <w:bCs/>
        </w:rPr>
        <w:t>Taal</w:t>
      </w:r>
    </w:p>
    <w:p w14:paraId="47E0033F" w14:textId="77777777" w:rsidR="002B4F5A" w:rsidRPr="00122F3D" w:rsidRDefault="002B4F5A" w:rsidP="002B4F5A">
      <w:pPr>
        <w:pStyle w:val="Lijstalinea"/>
        <w:numPr>
          <w:ilvl w:val="2"/>
          <w:numId w:val="22"/>
        </w:numPr>
        <w:spacing w:line="276" w:lineRule="auto"/>
        <w:jc w:val="both"/>
        <w:rPr>
          <w:rFonts w:eastAsiaTheme="minorEastAsia"/>
        </w:rPr>
      </w:pPr>
      <w:r w:rsidRPr="00122F3D">
        <w:rPr>
          <w:rFonts w:eastAsiaTheme="minorEastAsia"/>
        </w:rPr>
        <w:t xml:space="preserve">Wij werken met de methode van </w:t>
      </w:r>
      <w:r w:rsidRPr="00122F3D">
        <w:rPr>
          <w:rFonts w:eastAsiaTheme="minorEastAsia"/>
          <w:i/>
          <w:iCs/>
        </w:rPr>
        <w:t>Taal Actief</w:t>
      </w:r>
      <w:r w:rsidRPr="00122F3D">
        <w:rPr>
          <w:rFonts w:eastAsiaTheme="minorEastAsia"/>
        </w:rPr>
        <w:t xml:space="preserve">. Deze methode biedt de mogelijkheid om het taalonderwijs op drie niveaus aan te bieden. </w:t>
      </w:r>
    </w:p>
    <w:p w14:paraId="46C7A4DE" w14:textId="66E49A48" w:rsidR="006234D8" w:rsidRDefault="006234D8" w:rsidP="006234D8">
      <w:pPr>
        <w:pStyle w:val="Lijstalinea"/>
        <w:numPr>
          <w:ilvl w:val="2"/>
          <w:numId w:val="22"/>
        </w:numPr>
        <w:spacing w:line="276" w:lineRule="auto"/>
        <w:jc w:val="both"/>
        <w:rPr>
          <w:rFonts w:eastAsiaTheme="minorEastAsia"/>
        </w:rPr>
      </w:pPr>
      <w:r>
        <w:rPr>
          <w:rFonts w:eastAsiaTheme="minorEastAsia"/>
        </w:rPr>
        <w:t xml:space="preserve">In de onderbouw wordt gewerkt vanuit de inhoud en richtlijnen van </w:t>
      </w:r>
      <w:r w:rsidRPr="00122F3D">
        <w:rPr>
          <w:rFonts w:eastAsiaTheme="minorEastAsia"/>
          <w:i/>
          <w:iCs/>
        </w:rPr>
        <w:t>Onderbouwd</w:t>
      </w:r>
      <w:r>
        <w:rPr>
          <w:rFonts w:eastAsiaTheme="minorEastAsia"/>
        </w:rPr>
        <w:t xml:space="preserve">. </w:t>
      </w:r>
    </w:p>
    <w:p w14:paraId="1E292DD0" w14:textId="74C6F319" w:rsidR="002B4F5A" w:rsidRDefault="002B4F5A" w:rsidP="006234D8">
      <w:pPr>
        <w:pStyle w:val="Lijstalinea"/>
        <w:numPr>
          <w:ilvl w:val="2"/>
          <w:numId w:val="22"/>
        </w:numPr>
        <w:spacing w:line="276" w:lineRule="auto"/>
        <w:jc w:val="both"/>
        <w:rPr>
          <w:rFonts w:eastAsiaTheme="minorEastAsia"/>
        </w:rPr>
      </w:pPr>
      <w:r w:rsidRPr="006234D8">
        <w:rPr>
          <w:rFonts w:eastAsiaTheme="minorEastAsia"/>
        </w:rPr>
        <w:t xml:space="preserve">Daarnaast werken mij met extra programma's en materiaal als: </w:t>
      </w:r>
      <w:r w:rsidRPr="006234D8">
        <w:rPr>
          <w:rFonts w:eastAsiaTheme="minorEastAsia"/>
          <w:i/>
          <w:iCs/>
        </w:rPr>
        <w:t xml:space="preserve">Taal in blokjes, woordzoeker, beeldkaarten, hulpwaaier TOS, Storyboards </w:t>
      </w:r>
      <w:r w:rsidRPr="006234D8">
        <w:rPr>
          <w:rFonts w:eastAsiaTheme="minorEastAsia"/>
        </w:rPr>
        <w:t xml:space="preserve">en </w:t>
      </w:r>
      <w:proofErr w:type="spellStart"/>
      <w:r w:rsidRPr="006234D8">
        <w:rPr>
          <w:rFonts w:eastAsiaTheme="minorEastAsia"/>
          <w:i/>
          <w:iCs/>
        </w:rPr>
        <w:t>VisoDidac</w:t>
      </w:r>
      <w:proofErr w:type="spellEnd"/>
      <w:r w:rsidRPr="006234D8">
        <w:rPr>
          <w:rFonts w:eastAsiaTheme="minorEastAsia"/>
        </w:rPr>
        <w:t xml:space="preserve">. </w:t>
      </w:r>
    </w:p>
    <w:p w14:paraId="7E1E4E61" w14:textId="365974F4" w:rsidR="00F013F0" w:rsidRPr="00C75F9C" w:rsidRDefault="00F013F0" w:rsidP="00E60957">
      <w:pPr>
        <w:pStyle w:val="Lijstalinea"/>
        <w:numPr>
          <w:ilvl w:val="2"/>
          <w:numId w:val="22"/>
        </w:numPr>
        <w:spacing w:line="276" w:lineRule="auto"/>
        <w:jc w:val="both"/>
        <w:rPr>
          <w:rFonts w:eastAsiaTheme="minorEastAsia"/>
        </w:rPr>
      </w:pPr>
      <w:r>
        <w:t xml:space="preserve">Wij bieden extra ondersteuning op </w:t>
      </w:r>
      <w:r w:rsidR="00C75F9C">
        <w:t xml:space="preserve">het gebied van </w:t>
      </w:r>
      <w:r>
        <w:t>taal middels arrangementen bijvoorbeeld in de  vorm van taalgroepjes in de onderbouw die begeleid worden door een logopediste</w:t>
      </w:r>
      <w:r w:rsidR="00C75F9C">
        <w:t xml:space="preserve"> of </w:t>
      </w:r>
      <w:r>
        <w:t>extra NT2 ondersteuning verzorgd door een onderwijsassistent.</w:t>
      </w:r>
    </w:p>
    <w:p w14:paraId="0F68EF49" w14:textId="4F579F55" w:rsidR="00F013F0" w:rsidRPr="00F013F0" w:rsidRDefault="00F013F0" w:rsidP="00E81E5F">
      <w:pPr>
        <w:pStyle w:val="Lijstalinea"/>
        <w:numPr>
          <w:ilvl w:val="2"/>
          <w:numId w:val="22"/>
        </w:numPr>
        <w:spacing w:line="276" w:lineRule="auto"/>
        <w:jc w:val="both"/>
        <w:rPr>
          <w:rFonts w:eastAsiaTheme="minorEastAsia"/>
        </w:rPr>
      </w:pPr>
      <w:r>
        <w:t>Aan onze school is een logopedist verbonden. Daarnaast is er een vaste ambulante begeleider in de school werkzaam die leerlingen met bijv. TOS  begeleiding biedt en/of de leerkrachten ondersteund.</w:t>
      </w:r>
    </w:p>
    <w:p w14:paraId="5EE14476" w14:textId="77777777" w:rsidR="006234D8" w:rsidRPr="006234D8" w:rsidRDefault="006234D8" w:rsidP="00F013F0">
      <w:pPr>
        <w:pStyle w:val="Lijstalinea"/>
        <w:spacing w:line="276" w:lineRule="auto"/>
        <w:ind w:left="1113"/>
        <w:jc w:val="both"/>
        <w:rPr>
          <w:rFonts w:eastAsiaTheme="minorEastAsia"/>
        </w:rPr>
      </w:pPr>
    </w:p>
    <w:p w14:paraId="2CCF430E" w14:textId="77777777" w:rsidR="002B4F5A" w:rsidRPr="009A314F" w:rsidRDefault="002B4F5A" w:rsidP="002B4F5A">
      <w:pPr>
        <w:pStyle w:val="Lijstalinea"/>
        <w:numPr>
          <w:ilvl w:val="0"/>
          <w:numId w:val="10"/>
        </w:numPr>
        <w:spacing w:line="276" w:lineRule="auto"/>
        <w:ind w:left="851"/>
        <w:rPr>
          <w:b/>
          <w:bCs/>
          <w:i/>
          <w:iCs/>
        </w:rPr>
      </w:pPr>
      <w:r w:rsidRPr="009A314F">
        <w:rPr>
          <w:b/>
          <w:bCs/>
        </w:rPr>
        <w:t>Rekenen</w:t>
      </w:r>
    </w:p>
    <w:p w14:paraId="264C364C" w14:textId="0B9C2903" w:rsidR="002B4F5A" w:rsidRDefault="002B4F5A" w:rsidP="002B4F5A">
      <w:pPr>
        <w:pStyle w:val="Lijstalinea"/>
        <w:numPr>
          <w:ilvl w:val="2"/>
          <w:numId w:val="22"/>
        </w:numPr>
        <w:spacing w:line="276" w:lineRule="auto"/>
        <w:jc w:val="both"/>
        <w:rPr>
          <w:rFonts w:eastAsiaTheme="minorEastAsia"/>
        </w:rPr>
      </w:pPr>
      <w:r w:rsidRPr="00122F3D">
        <w:rPr>
          <w:rFonts w:eastAsiaTheme="minorEastAsia"/>
        </w:rPr>
        <w:t xml:space="preserve">Wij werken met de methode  </w:t>
      </w:r>
      <w:r w:rsidRPr="001A37BF">
        <w:rPr>
          <w:rFonts w:eastAsiaTheme="minorEastAsia"/>
          <w:i/>
          <w:iCs/>
        </w:rPr>
        <w:t>Wereld in Getallen</w:t>
      </w:r>
      <w:r w:rsidRPr="00122F3D">
        <w:rPr>
          <w:rFonts w:eastAsiaTheme="minorEastAsia"/>
        </w:rPr>
        <w:t xml:space="preserve">. Deze methode biedt de mogelijkheid om het rekenonderwijs op drie verschillende niveaus aan te bieden. </w:t>
      </w:r>
    </w:p>
    <w:p w14:paraId="00DE0E58" w14:textId="1D8B0E5B" w:rsidR="00E2132F" w:rsidRPr="00E2132F" w:rsidRDefault="00E2132F" w:rsidP="00E2132F">
      <w:pPr>
        <w:pStyle w:val="Lijstalinea"/>
        <w:numPr>
          <w:ilvl w:val="2"/>
          <w:numId w:val="22"/>
        </w:numPr>
        <w:spacing w:line="276" w:lineRule="auto"/>
        <w:jc w:val="both"/>
        <w:rPr>
          <w:rFonts w:eastAsiaTheme="minorEastAsia"/>
        </w:rPr>
      </w:pPr>
      <w:r w:rsidRPr="00122F3D">
        <w:rPr>
          <w:rFonts w:eastAsiaTheme="minorEastAsia"/>
        </w:rPr>
        <w:t xml:space="preserve">In de onderbouw wordt gewerkt vanuit </w:t>
      </w:r>
      <w:r>
        <w:rPr>
          <w:rFonts w:eastAsiaTheme="minorEastAsia"/>
        </w:rPr>
        <w:t xml:space="preserve">het </w:t>
      </w:r>
      <w:r w:rsidRPr="00122F3D">
        <w:rPr>
          <w:rFonts w:eastAsiaTheme="minorEastAsia"/>
        </w:rPr>
        <w:t xml:space="preserve">programma’s van </w:t>
      </w:r>
      <w:r w:rsidRPr="001A37BF">
        <w:rPr>
          <w:rFonts w:eastAsiaTheme="minorEastAsia"/>
          <w:i/>
          <w:iCs/>
        </w:rPr>
        <w:t>Onderbouwd</w:t>
      </w:r>
      <w:r w:rsidRPr="00122F3D">
        <w:rPr>
          <w:rFonts w:eastAsiaTheme="minorEastAsia"/>
        </w:rPr>
        <w:t xml:space="preserve">. </w:t>
      </w:r>
    </w:p>
    <w:p w14:paraId="278EE19C" w14:textId="0EA04894" w:rsidR="00C75F9C" w:rsidRPr="00C75F9C" w:rsidRDefault="00C75F9C" w:rsidP="00C75F9C">
      <w:pPr>
        <w:pStyle w:val="Lijstalinea"/>
        <w:numPr>
          <w:ilvl w:val="2"/>
          <w:numId w:val="22"/>
        </w:numPr>
        <w:spacing w:line="276" w:lineRule="auto"/>
        <w:jc w:val="both"/>
        <w:rPr>
          <w:rFonts w:eastAsiaTheme="minorEastAsia"/>
        </w:rPr>
      </w:pPr>
      <w:r>
        <w:t xml:space="preserve">Wij bieden extra ondersteuning op het gebied van rekenen middels arrangementen bijvoorbeeld in de  vorm van </w:t>
      </w:r>
      <w:r w:rsidR="00E2132F">
        <w:t xml:space="preserve">het afnemen van </w:t>
      </w:r>
      <w:r w:rsidR="001C656A">
        <w:t xml:space="preserve">een </w:t>
      </w:r>
      <w:r>
        <w:t>PDO en/of</w:t>
      </w:r>
      <w:r w:rsidR="00E2132F">
        <w:t xml:space="preserve"> het bieden van extra</w:t>
      </w:r>
      <w:r>
        <w:t xml:space="preserve"> ondersteuning </w:t>
      </w:r>
      <w:r w:rsidR="00E2132F">
        <w:t>door</w:t>
      </w:r>
      <w:r>
        <w:t xml:space="preserve"> een  onderwijsassistent.</w:t>
      </w:r>
    </w:p>
    <w:p w14:paraId="54938B3A" w14:textId="03663CC0" w:rsidR="000B2F0D" w:rsidRPr="00E605B6" w:rsidRDefault="00E2132F" w:rsidP="000B2F0D">
      <w:pPr>
        <w:pStyle w:val="Lijstalinea"/>
        <w:numPr>
          <w:ilvl w:val="2"/>
          <w:numId w:val="22"/>
        </w:numPr>
        <w:spacing w:line="276" w:lineRule="auto"/>
        <w:jc w:val="both"/>
        <w:rPr>
          <w:rFonts w:eastAsiaTheme="minorEastAsia"/>
          <w:color w:val="000000" w:themeColor="text1"/>
        </w:rPr>
      </w:pPr>
      <w:r w:rsidRPr="00E605B6">
        <w:rPr>
          <w:color w:val="000000" w:themeColor="text1"/>
        </w:rPr>
        <w:t>Voor rekenen bieden we in verschillende groepen co-teaching aan.</w:t>
      </w:r>
    </w:p>
    <w:p w14:paraId="2711319B" w14:textId="77777777" w:rsidR="002B4F5A" w:rsidRDefault="002B4F5A" w:rsidP="002B4F5A">
      <w:pPr>
        <w:pStyle w:val="Lijstalinea"/>
        <w:numPr>
          <w:ilvl w:val="2"/>
          <w:numId w:val="22"/>
        </w:numPr>
        <w:spacing w:line="276" w:lineRule="auto"/>
        <w:jc w:val="both"/>
      </w:pPr>
      <w:r w:rsidRPr="00122F3D">
        <w:rPr>
          <w:rFonts w:eastAsiaTheme="minorEastAsia"/>
        </w:rPr>
        <w:t>Op onze school is een rekenspecialist</w:t>
      </w:r>
      <w:r>
        <w:t xml:space="preserve"> aanwezig. </w:t>
      </w:r>
    </w:p>
    <w:p w14:paraId="59A8C01A" w14:textId="77777777" w:rsidR="002B4F5A" w:rsidRPr="004A1FA1" w:rsidRDefault="002B4F5A" w:rsidP="002B4F5A">
      <w:pPr>
        <w:pStyle w:val="Lijstalinea"/>
        <w:spacing w:line="276" w:lineRule="auto"/>
        <w:ind w:left="851"/>
        <w:rPr>
          <w:i/>
          <w:iCs/>
        </w:rPr>
      </w:pPr>
    </w:p>
    <w:p w14:paraId="39DE9983" w14:textId="77777777" w:rsidR="002B4F5A" w:rsidRPr="009A314F" w:rsidRDefault="002B4F5A" w:rsidP="002B4F5A">
      <w:pPr>
        <w:pStyle w:val="Lijstalinea"/>
        <w:numPr>
          <w:ilvl w:val="0"/>
          <w:numId w:val="10"/>
        </w:numPr>
        <w:spacing w:line="276" w:lineRule="auto"/>
        <w:ind w:left="851"/>
        <w:rPr>
          <w:i/>
          <w:iCs/>
        </w:rPr>
      </w:pPr>
      <w:r>
        <w:rPr>
          <w:b/>
          <w:bCs/>
        </w:rPr>
        <w:t>S</w:t>
      </w:r>
      <w:r w:rsidRPr="009A314F">
        <w:rPr>
          <w:b/>
          <w:bCs/>
        </w:rPr>
        <w:t>ociaal emotionele ontwikkeling</w:t>
      </w:r>
    </w:p>
    <w:p w14:paraId="2BB3F7EE" w14:textId="110B0622" w:rsidR="002B4F5A" w:rsidRPr="00122F3D" w:rsidRDefault="002B4F5A" w:rsidP="002B4F5A">
      <w:pPr>
        <w:pStyle w:val="Lijstalinea"/>
        <w:numPr>
          <w:ilvl w:val="2"/>
          <w:numId w:val="22"/>
        </w:numPr>
        <w:spacing w:line="276" w:lineRule="auto"/>
        <w:jc w:val="both"/>
        <w:rPr>
          <w:rFonts w:eastAsiaTheme="minorEastAsia"/>
        </w:rPr>
      </w:pPr>
      <w:r w:rsidRPr="00122F3D">
        <w:rPr>
          <w:rFonts w:eastAsiaTheme="minorEastAsia"/>
        </w:rPr>
        <w:t xml:space="preserve">Wij werken met de </w:t>
      </w:r>
      <w:r w:rsidRPr="00122F3D">
        <w:rPr>
          <w:rFonts w:eastAsiaTheme="minorEastAsia"/>
          <w:i/>
          <w:iCs/>
        </w:rPr>
        <w:t>Kanjer</w:t>
      </w:r>
      <w:r w:rsidR="006E1665">
        <w:rPr>
          <w:rFonts w:eastAsiaTheme="minorEastAsia"/>
          <w:i/>
          <w:iCs/>
        </w:rPr>
        <w:t>training</w:t>
      </w:r>
      <w:r w:rsidRPr="00122F3D">
        <w:rPr>
          <w:rFonts w:eastAsiaTheme="minorEastAsia"/>
        </w:rPr>
        <w:t xml:space="preserve">. Deze methode geeft inhoud en richting aan de ontwikkeling van de sociaal emotionele ontwikkeling van leerlingen. </w:t>
      </w:r>
      <w:r w:rsidR="006E1665">
        <w:rPr>
          <w:rFonts w:eastAsiaTheme="minorEastAsia"/>
        </w:rPr>
        <w:t xml:space="preserve">Hierdoor spreken we allemaal dezelfde taal binnen onze school. </w:t>
      </w:r>
    </w:p>
    <w:p w14:paraId="323B27EC" w14:textId="777BA21E" w:rsidR="002B4F5A" w:rsidRPr="00122F3D" w:rsidRDefault="002B4F5A" w:rsidP="002B4F5A">
      <w:pPr>
        <w:pStyle w:val="Lijstalinea"/>
        <w:numPr>
          <w:ilvl w:val="2"/>
          <w:numId w:val="22"/>
        </w:numPr>
        <w:spacing w:line="276" w:lineRule="auto"/>
        <w:jc w:val="both"/>
        <w:rPr>
          <w:rFonts w:eastAsiaTheme="minorEastAsia"/>
        </w:rPr>
      </w:pPr>
      <w:r w:rsidRPr="00122F3D">
        <w:rPr>
          <w:rFonts w:eastAsiaTheme="minorEastAsia"/>
        </w:rPr>
        <w:lastRenderedPageBreak/>
        <w:t xml:space="preserve">Naast de </w:t>
      </w:r>
      <w:r w:rsidRPr="00122F3D">
        <w:rPr>
          <w:rFonts w:eastAsiaTheme="minorEastAsia"/>
          <w:i/>
          <w:iCs/>
        </w:rPr>
        <w:t>Kanjer</w:t>
      </w:r>
      <w:r w:rsidR="006E1665">
        <w:rPr>
          <w:rFonts w:eastAsiaTheme="minorEastAsia"/>
          <w:i/>
          <w:iCs/>
        </w:rPr>
        <w:t>training z</w:t>
      </w:r>
      <w:r w:rsidRPr="00122F3D">
        <w:rPr>
          <w:rFonts w:eastAsiaTheme="minorEastAsia"/>
        </w:rPr>
        <w:t xml:space="preserve">etten wij incidenteel de volgende programma's en trainingen in: </w:t>
      </w:r>
      <w:r w:rsidRPr="00122F3D">
        <w:rPr>
          <w:rFonts w:eastAsiaTheme="minorEastAsia"/>
          <w:i/>
          <w:iCs/>
        </w:rPr>
        <w:t xml:space="preserve">Stop-denk-doe, </w:t>
      </w:r>
      <w:proofErr w:type="spellStart"/>
      <w:r w:rsidRPr="00122F3D">
        <w:rPr>
          <w:rFonts w:eastAsiaTheme="minorEastAsia"/>
          <w:i/>
          <w:iCs/>
        </w:rPr>
        <w:t>Semmi</w:t>
      </w:r>
      <w:proofErr w:type="spellEnd"/>
      <w:r w:rsidRPr="00122F3D">
        <w:rPr>
          <w:rFonts w:eastAsiaTheme="minorEastAsia"/>
          <w:i/>
          <w:iCs/>
        </w:rPr>
        <w:t xml:space="preserve">, Rots- en water, Je </w:t>
      </w:r>
      <w:proofErr w:type="spellStart"/>
      <w:r w:rsidRPr="00122F3D">
        <w:rPr>
          <w:rFonts w:eastAsiaTheme="minorEastAsia"/>
          <w:i/>
          <w:iCs/>
        </w:rPr>
        <w:t>bibbers</w:t>
      </w:r>
      <w:proofErr w:type="spellEnd"/>
      <w:r w:rsidRPr="00122F3D">
        <w:rPr>
          <w:rFonts w:eastAsiaTheme="minorEastAsia"/>
          <w:i/>
          <w:iCs/>
        </w:rPr>
        <w:t xml:space="preserve"> de baas, Plezier op school</w:t>
      </w:r>
      <w:r w:rsidRPr="00122F3D">
        <w:rPr>
          <w:rFonts w:eastAsiaTheme="minorEastAsia"/>
        </w:rPr>
        <w:t xml:space="preserve"> en </w:t>
      </w:r>
      <w:r w:rsidRPr="00122F3D">
        <w:rPr>
          <w:rFonts w:eastAsiaTheme="minorEastAsia"/>
          <w:i/>
          <w:iCs/>
        </w:rPr>
        <w:t>SOVA</w:t>
      </w:r>
      <w:r w:rsidRPr="00122F3D">
        <w:rPr>
          <w:rFonts w:eastAsiaTheme="minorEastAsia"/>
        </w:rPr>
        <w:t xml:space="preserve">. </w:t>
      </w:r>
    </w:p>
    <w:p w14:paraId="227766FF" w14:textId="649D0494" w:rsidR="002B4F5A" w:rsidRDefault="002B4F5A" w:rsidP="002B4F5A">
      <w:pPr>
        <w:pStyle w:val="Lijstalinea"/>
        <w:numPr>
          <w:ilvl w:val="2"/>
          <w:numId w:val="22"/>
        </w:numPr>
        <w:spacing w:line="276" w:lineRule="auto"/>
        <w:jc w:val="both"/>
        <w:rPr>
          <w:rFonts w:eastAsiaTheme="minorEastAsia"/>
        </w:rPr>
      </w:pPr>
      <w:r w:rsidRPr="00122F3D">
        <w:rPr>
          <w:rFonts w:eastAsiaTheme="minorEastAsia"/>
        </w:rPr>
        <w:t xml:space="preserve">In de onderbouw wordt </w:t>
      </w:r>
      <w:r>
        <w:rPr>
          <w:rFonts w:eastAsiaTheme="minorEastAsia"/>
        </w:rPr>
        <w:t xml:space="preserve">tevens </w:t>
      </w:r>
      <w:r w:rsidRPr="00122F3D">
        <w:rPr>
          <w:rFonts w:eastAsiaTheme="minorEastAsia"/>
        </w:rPr>
        <w:t xml:space="preserve">gewerkt vanuit </w:t>
      </w:r>
      <w:r w:rsidR="006E1665">
        <w:rPr>
          <w:rFonts w:eastAsiaTheme="minorEastAsia"/>
        </w:rPr>
        <w:t xml:space="preserve">het </w:t>
      </w:r>
      <w:r w:rsidRPr="00122F3D">
        <w:rPr>
          <w:rFonts w:eastAsiaTheme="minorEastAsia"/>
        </w:rPr>
        <w:t xml:space="preserve"> programma van </w:t>
      </w:r>
      <w:r w:rsidRPr="00122F3D">
        <w:rPr>
          <w:rFonts w:eastAsiaTheme="minorEastAsia"/>
          <w:i/>
          <w:iCs/>
        </w:rPr>
        <w:t>Onderbouwd</w:t>
      </w:r>
      <w:r w:rsidRPr="00122F3D">
        <w:rPr>
          <w:rFonts w:eastAsiaTheme="minorEastAsia"/>
        </w:rPr>
        <w:t>.</w:t>
      </w:r>
    </w:p>
    <w:p w14:paraId="5E3EE0D7" w14:textId="6D991DD6" w:rsidR="002B4F5A" w:rsidRPr="00F27E39" w:rsidRDefault="002B4F5A" w:rsidP="00F27E39">
      <w:pPr>
        <w:pStyle w:val="Lijstalinea"/>
        <w:numPr>
          <w:ilvl w:val="2"/>
          <w:numId w:val="22"/>
        </w:numPr>
        <w:spacing w:line="276" w:lineRule="auto"/>
        <w:jc w:val="both"/>
        <w:rPr>
          <w:rFonts w:eastAsiaTheme="minorEastAsia"/>
        </w:rPr>
      </w:pPr>
      <w:r w:rsidRPr="006E1665">
        <w:rPr>
          <w:rFonts w:eastAsiaTheme="minorEastAsia"/>
        </w:rPr>
        <w:t xml:space="preserve">Op onze school is een Kanjercoördinator aanwezig die samen met de Intern Begeleider de monitoring verzorgt van de sociaal emotionele ontwikkeling op leerling-, groeps- en schoolniveau. </w:t>
      </w:r>
      <w:r w:rsidR="006E1665" w:rsidRPr="006E1665">
        <w:rPr>
          <w:rFonts w:eastAsiaTheme="minorEastAsia"/>
        </w:rPr>
        <w:t xml:space="preserve">Daarnaast hebben wij de beschikking over </w:t>
      </w:r>
      <w:r w:rsidR="006E1665">
        <w:rPr>
          <w:rFonts w:eastAsiaTheme="minorEastAsia"/>
        </w:rPr>
        <w:t>ee</w:t>
      </w:r>
      <w:r w:rsidR="006E1665">
        <w:t xml:space="preserve">n kindercoach en een </w:t>
      </w:r>
      <w:proofErr w:type="spellStart"/>
      <w:r w:rsidR="006E1665">
        <w:t>ouderkindadviseur</w:t>
      </w:r>
      <w:proofErr w:type="spellEnd"/>
      <w:r w:rsidR="006E1665">
        <w:t xml:space="preserve"> die ook met kinderen praat</w:t>
      </w:r>
      <w:r w:rsidR="00A55770">
        <w:t>.</w:t>
      </w:r>
    </w:p>
    <w:p w14:paraId="261A8571" w14:textId="77777777" w:rsidR="00F27E39" w:rsidRPr="00F27E39" w:rsidRDefault="00F27E39" w:rsidP="00F27E39">
      <w:pPr>
        <w:pStyle w:val="Lijstalinea"/>
        <w:spacing w:line="276" w:lineRule="auto"/>
        <w:ind w:left="1113"/>
        <w:jc w:val="both"/>
        <w:rPr>
          <w:rFonts w:eastAsiaTheme="minorEastAsia"/>
        </w:rPr>
      </w:pPr>
    </w:p>
    <w:p w14:paraId="2D447C70" w14:textId="77777777" w:rsidR="002B4F5A" w:rsidRPr="009A314F" w:rsidRDefault="002B4F5A" w:rsidP="002B4F5A">
      <w:pPr>
        <w:pStyle w:val="Lijstalinea"/>
        <w:numPr>
          <w:ilvl w:val="0"/>
          <w:numId w:val="10"/>
        </w:numPr>
        <w:spacing w:line="276" w:lineRule="auto"/>
        <w:ind w:left="851"/>
        <w:rPr>
          <w:i/>
          <w:iCs/>
        </w:rPr>
      </w:pPr>
      <w:r>
        <w:rPr>
          <w:b/>
          <w:bCs/>
        </w:rPr>
        <w:t>W</w:t>
      </w:r>
      <w:r w:rsidRPr="009A314F">
        <w:rPr>
          <w:b/>
          <w:bCs/>
        </w:rPr>
        <w:t>erkhouding, taakaanpak en gedrag</w:t>
      </w:r>
    </w:p>
    <w:p w14:paraId="53152E5A" w14:textId="2AF15C18" w:rsidR="003553E0" w:rsidRDefault="002B4F5A" w:rsidP="003553E0">
      <w:pPr>
        <w:pStyle w:val="Lijstalinea"/>
        <w:numPr>
          <w:ilvl w:val="2"/>
          <w:numId w:val="22"/>
        </w:numPr>
        <w:spacing w:line="276" w:lineRule="auto"/>
        <w:jc w:val="both"/>
      </w:pPr>
      <w:r>
        <w:t>Wij hebben geen specifiek programma voor werkhouding en taakaanpak</w:t>
      </w:r>
      <w:r w:rsidR="003553E0">
        <w:t>, dit is opgenomen in onze Kanjertraining. Voor werkhouding en taakaanpak maken we gebruik van het EDI-model met ondersteunend materiaal als GIP-blokjes, time-timer, stoplicht en een volumemeter</w:t>
      </w:r>
      <w:r w:rsidR="00CC56EA">
        <w:t xml:space="preserve"> en werken we vanaf groep 3 met een weektaak</w:t>
      </w:r>
      <w:r w:rsidR="003C0DDC">
        <w:t xml:space="preserve"> om de werkhouding te stimuleren.</w:t>
      </w:r>
    </w:p>
    <w:p w14:paraId="7F8CC6A4" w14:textId="77777777" w:rsidR="003553E0" w:rsidRPr="003553E0" w:rsidRDefault="003553E0" w:rsidP="003553E0">
      <w:pPr>
        <w:pStyle w:val="Lijstalinea"/>
        <w:numPr>
          <w:ilvl w:val="2"/>
          <w:numId w:val="22"/>
        </w:numPr>
        <w:spacing w:line="276" w:lineRule="auto"/>
        <w:jc w:val="both"/>
        <w:rPr>
          <w:i/>
          <w:iCs/>
        </w:rPr>
      </w:pPr>
      <w:r>
        <w:t xml:space="preserve">Ter stimulering van het effectief en fijn samenwerken zetten wij coöperatieve werkvormen in. </w:t>
      </w:r>
    </w:p>
    <w:p w14:paraId="74C19692" w14:textId="77777777" w:rsidR="002B4F5A" w:rsidRPr="009A314F" w:rsidRDefault="002B4F5A" w:rsidP="002B4F5A">
      <w:pPr>
        <w:pStyle w:val="Lijstalinea"/>
        <w:spacing w:line="276" w:lineRule="auto"/>
        <w:ind w:left="851"/>
        <w:rPr>
          <w:i/>
          <w:iCs/>
        </w:rPr>
      </w:pPr>
    </w:p>
    <w:p w14:paraId="41BA61B7" w14:textId="77777777" w:rsidR="002B4F5A" w:rsidRPr="009A314F" w:rsidRDefault="002B4F5A" w:rsidP="002B4F5A">
      <w:pPr>
        <w:pStyle w:val="Lijstalinea"/>
        <w:numPr>
          <w:ilvl w:val="0"/>
          <w:numId w:val="10"/>
        </w:numPr>
        <w:spacing w:line="276" w:lineRule="auto"/>
        <w:ind w:left="851"/>
        <w:rPr>
          <w:i/>
          <w:iCs/>
        </w:rPr>
      </w:pPr>
      <w:r>
        <w:rPr>
          <w:b/>
          <w:bCs/>
        </w:rPr>
        <w:t>M</w:t>
      </w:r>
      <w:r w:rsidRPr="009A314F">
        <w:rPr>
          <w:b/>
          <w:bCs/>
        </w:rPr>
        <w:t>otorische- en lichamelijke ontwikkeling</w:t>
      </w:r>
    </w:p>
    <w:p w14:paraId="26437AEE" w14:textId="1A2130FD" w:rsidR="002B4F5A" w:rsidRPr="00EE370D" w:rsidRDefault="002B4F5A" w:rsidP="002B4F5A">
      <w:pPr>
        <w:pStyle w:val="Lijstalinea"/>
        <w:spacing w:line="276" w:lineRule="auto"/>
        <w:ind w:left="851"/>
        <w:jc w:val="both"/>
        <w:rPr>
          <w:i/>
          <w:iCs/>
        </w:rPr>
      </w:pPr>
      <w:r>
        <w:t xml:space="preserve">Op onze school is een vakdocent bewegingsonderwijs aanwezig. Indien noodzakelijk kan de expertise van een ergotherapeut en/of fysiotherapeut worden ingeschakeld. </w:t>
      </w:r>
      <w:r w:rsidR="00906BAF">
        <w:t xml:space="preserve">De fysiotherapeut is vast aan onze school verbonden. </w:t>
      </w:r>
    </w:p>
    <w:p w14:paraId="05CFC0F3" w14:textId="77777777" w:rsidR="002B4F5A" w:rsidRPr="009A314F" w:rsidRDefault="002B4F5A" w:rsidP="002B4F5A">
      <w:pPr>
        <w:pStyle w:val="Lijstalinea"/>
        <w:spacing w:line="276" w:lineRule="auto"/>
        <w:ind w:left="851"/>
        <w:rPr>
          <w:i/>
          <w:iCs/>
        </w:rPr>
      </w:pPr>
    </w:p>
    <w:p w14:paraId="0E29DE81" w14:textId="77777777" w:rsidR="002B4F5A" w:rsidRPr="009A314F" w:rsidRDefault="002B4F5A" w:rsidP="002B4F5A">
      <w:pPr>
        <w:pStyle w:val="Lijstalinea"/>
        <w:numPr>
          <w:ilvl w:val="0"/>
          <w:numId w:val="10"/>
        </w:numPr>
        <w:spacing w:line="276" w:lineRule="auto"/>
        <w:ind w:left="851"/>
        <w:rPr>
          <w:b/>
          <w:bCs/>
          <w:i/>
          <w:iCs/>
        </w:rPr>
      </w:pPr>
      <w:r w:rsidRPr="009A314F">
        <w:rPr>
          <w:b/>
          <w:bCs/>
        </w:rPr>
        <w:t>Medisch handelen en persoonlijke verzorging</w:t>
      </w:r>
    </w:p>
    <w:p w14:paraId="7749C57D" w14:textId="1088BC5E" w:rsidR="002B4F5A" w:rsidRPr="00EE370D" w:rsidRDefault="002B4F5A" w:rsidP="002B4F5A">
      <w:pPr>
        <w:pStyle w:val="Lijstalinea"/>
        <w:spacing w:line="276" w:lineRule="auto"/>
        <w:ind w:left="851"/>
        <w:jc w:val="both"/>
        <w:rPr>
          <w:i/>
          <w:iCs/>
        </w:rPr>
      </w:pPr>
      <w:r>
        <w:t xml:space="preserve">Op onze school worden geen medische handelingen verricht door medewerkers. Wij verwijzen hier naar het AMOS protocol medisch handelen dat te vinden is op </w:t>
      </w:r>
      <w:r w:rsidR="000E0BD0">
        <w:t>de</w:t>
      </w:r>
      <w:r>
        <w:t xml:space="preserve"> </w:t>
      </w:r>
      <w:hyperlink r:id="rId18" w:history="1">
        <w:r w:rsidRPr="000E0BD0">
          <w:rPr>
            <w:rStyle w:val="Hyperlink"/>
          </w:rPr>
          <w:t>website</w:t>
        </w:r>
      </w:hyperlink>
      <w:r w:rsidR="000E0BD0">
        <w:t xml:space="preserve"> van ons bestuur. </w:t>
      </w:r>
    </w:p>
    <w:p w14:paraId="642A4950" w14:textId="77777777" w:rsidR="002B4F5A" w:rsidRDefault="002B4F5A" w:rsidP="002B4F5A"/>
    <w:p w14:paraId="454B7A79" w14:textId="77777777" w:rsidR="002B4F5A" w:rsidRPr="00C350F3" w:rsidRDefault="002B4F5A" w:rsidP="002B4F5A">
      <w:pPr>
        <w:rPr>
          <w:b/>
          <w:bCs/>
        </w:rPr>
      </w:pPr>
      <w:r w:rsidRPr="00FA7A7C">
        <w:rPr>
          <w:b/>
          <w:bCs/>
        </w:rPr>
        <w:t>Ontwikkeling</w:t>
      </w:r>
      <w:r w:rsidRPr="00C350F3">
        <w:rPr>
          <w:b/>
          <w:bCs/>
        </w:rPr>
        <w:t xml:space="preserve"> van ons aanbod voor ondersteuning in de toekomst</w:t>
      </w:r>
      <w:r>
        <w:rPr>
          <w:b/>
          <w:bCs/>
        </w:rPr>
        <w:t>:</w:t>
      </w:r>
    </w:p>
    <w:p w14:paraId="7BA649D2" w14:textId="77777777" w:rsidR="002B4F5A" w:rsidRDefault="002B4F5A" w:rsidP="002B4F5A">
      <w:pPr>
        <w:jc w:val="both"/>
      </w:pPr>
      <w:r>
        <w:t xml:space="preserve">Wij hebben de volgende doelstellingen geformuleerd: </w:t>
      </w:r>
    </w:p>
    <w:p w14:paraId="356B03A3" w14:textId="77777777" w:rsidR="002B4F5A" w:rsidRDefault="002B4F5A" w:rsidP="002B4F5A">
      <w:pPr>
        <w:pStyle w:val="Lijstalinea"/>
        <w:numPr>
          <w:ilvl w:val="0"/>
          <w:numId w:val="23"/>
        </w:numPr>
        <w:jc w:val="both"/>
      </w:pPr>
      <w:r>
        <w:t>Verder uitrollen en borgen Kanjeraanpak (doel: officiële Kanjerschool in 2022-2023)</w:t>
      </w:r>
    </w:p>
    <w:p w14:paraId="657751EA" w14:textId="77777777" w:rsidR="002B4F5A" w:rsidRDefault="002B4F5A" w:rsidP="002B4F5A">
      <w:pPr>
        <w:pStyle w:val="Lijstalinea"/>
        <w:numPr>
          <w:ilvl w:val="0"/>
          <w:numId w:val="23"/>
        </w:numPr>
        <w:jc w:val="both"/>
      </w:pPr>
      <w:r>
        <w:t>Het werken volgens de richtlijnen van het (herziene) dyslexie- en dyscalculie protocol</w:t>
      </w:r>
    </w:p>
    <w:p w14:paraId="2D8E65B6" w14:textId="77777777" w:rsidR="002B4F5A" w:rsidRDefault="002B4F5A" w:rsidP="002B4F5A">
      <w:pPr>
        <w:pStyle w:val="Lijstalinea"/>
        <w:numPr>
          <w:ilvl w:val="0"/>
          <w:numId w:val="23"/>
        </w:numPr>
        <w:jc w:val="both"/>
      </w:pPr>
      <w:r>
        <w:t>Onderzoek en implementatie aanbod meer- en hoogbegaafden</w:t>
      </w:r>
    </w:p>
    <w:p w14:paraId="4AE0B994" w14:textId="34D7F4EF" w:rsidR="002B4F5A" w:rsidRDefault="002B4F5A" w:rsidP="002B4F5A">
      <w:pPr>
        <w:pStyle w:val="Lijstalinea"/>
        <w:numPr>
          <w:ilvl w:val="0"/>
          <w:numId w:val="23"/>
        </w:numPr>
        <w:jc w:val="both"/>
      </w:pPr>
      <w:r>
        <w:t xml:space="preserve">Onderzoek en implementatie integrale aanpak technisch- en begrijpend lezen </w:t>
      </w:r>
    </w:p>
    <w:p w14:paraId="18F680EA" w14:textId="77777777" w:rsidR="00D20F6B" w:rsidRDefault="00D20F6B" w:rsidP="00D20F6B">
      <w:pPr>
        <w:pStyle w:val="Lijstalinea"/>
        <w:numPr>
          <w:ilvl w:val="0"/>
          <w:numId w:val="24"/>
        </w:numPr>
      </w:pPr>
      <w:r w:rsidRPr="00743136">
        <w:t>Onderzoek en implementatie aanbod NT2 leerlingen en TOS-leerlingen</w:t>
      </w:r>
    </w:p>
    <w:p w14:paraId="7419640F" w14:textId="46A90E3F" w:rsidR="00D20F6B" w:rsidRDefault="00D20F6B" w:rsidP="00D20F6B">
      <w:pPr>
        <w:pStyle w:val="Lijstalinea"/>
        <w:numPr>
          <w:ilvl w:val="0"/>
          <w:numId w:val="24"/>
        </w:numPr>
      </w:pPr>
      <w:r w:rsidRPr="00743136">
        <w:t>Clusteren van leerlingen met extra ondersteuningsbehoeften</w:t>
      </w:r>
      <w:r>
        <w:t xml:space="preserve"> (</w:t>
      </w:r>
      <w:r w:rsidRPr="00743136">
        <w:t>inzet groepsarrangementen</w:t>
      </w:r>
      <w:r>
        <w:t>)</w:t>
      </w:r>
      <w:r w:rsidRPr="00743136">
        <w:t xml:space="preserve"> </w:t>
      </w:r>
    </w:p>
    <w:p w14:paraId="286AA854" w14:textId="77777777" w:rsidR="00D20F6B" w:rsidRDefault="00D20F6B" w:rsidP="00D20F6B">
      <w:pPr>
        <w:jc w:val="both"/>
      </w:pPr>
    </w:p>
    <w:p w14:paraId="3560BBE1" w14:textId="5B4451E3" w:rsidR="003A58E6" w:rsidRPr="00827B99" w:rsidRDefault="003A58E6" w:rsidP="00827B99">
      <w:pPr>
        <w:pStyle w:val="Lijstalinea"/>
        <w:numPr>
          <w:ilvl w:val="0"/>
          <w:numId w:val="18"/>
        </w:numPr>
        <w:jc w:val="both"/>
      </w:pPr>
      <w:r w:rsidRPr="00827B99">
        <w:rPr>
          <w:i/>
          <w:iCs/>
        </w:rPr>
        <w:br w:type="page"/>
      </w:r>
    </w:p>
    <w:p w14:paraId="5B147B8E" w14:textId="77777777" w:rsidR="003A58E6" w:rsidRPr="008105B2" w:rsidRDefault="003A58E6" w:rsidP="008105B2">
      <w:pPr>
        <w:pStyle w:val="Kop1"/>
        <w:rPr>
          <w:rFonts w:eastAsiaTheme="minorEastAsia"/>
        </w:rPr>
      </w:pPr>
      <w:bookmarkStart w:id="15" w:name="_Toc120462800"/>
      <w:r w:rsidRPr="008105B2">
        <w:lastRenderedPageBreak/>
        <w:t xml:space="preserve">Ons stappenplan </w:t>
      </w:r>
      <w:r w:rsidR="008D6CAA" w:rsidRPr="008105B2">
        <w:t>voor</w:t>
      </w:r>
      <w:r w:rsidRPr="008105B2">
        <w:t xml:space="preserve"> ondersteuning en handelingsgericht werken</w:t>
      </w:r>
      <w:bookmarkEnd w:id="15"/>
    </w:p>
    <w:p w14:paraId="3BD4E81A" w14:textId="77777777" w:rsidR="003A58E6" w:rsidRPr="008105B2" w:rsidRDefault="003A58E6" w:rsidP="008105B2">
      <w:pPr>
        <w:pStyle w:val="Lijstalinea"/>
        <w:jc w:val="both"/>
        <w:rPr>
          <w:b/>
          <w:bCs/>
        </w:rPr>
      </w:pPr>
    </w:p>
    <w:p w14:paraId="7613AE7C" w14:textId="77777777" w:rsidR="002C0D54" w:rsidRPr="005E44B8" w:rsidRDefault="002C0D54" w:rsidP="00625B7D">
      <w:pPr>
        <w:pStyle w:val="Lijstalinea"/>
        <w:ind w:left="142"/>
        <w:jc w:val="both"/>
        <w:rPr>
          <w:b/>
          <w:bCs/>
          <w:sz w:val="24"/>
          <w:szCs w:val="24"/>
        </w:rPr>
      </w:pPr>
      <w:r w:rsidRPr="005E44B8">
        <w:rPr>
          <w:b/>
          <w:bCs/>
          <w:sz w:val="24"/>
          <w:szCs w:val="24"/>
        </w:rPr>
        <w:t xml:space="preserve">Alle scholen </w:t>
      </w:r>
      <w:r>
        <w:rPr>
          <w:b/>
          <w:bCs/>
          <w:sz w:val="24"/>
          <w:szCs w:val="24"/>
        </w:rPr>
        <w:t xml:space="preserve">in Nederland hebben </w:t>
      </w:r>
      <w:hyperlink r:id="rId19" w:history="1">
        <w:r w:rsidRPr="000E4F88">
          <w:rPr>
            <w:rStyle w:val="Hyperlink"/>
            <w:b/>
            <w:bCs/>
            <w:sz w:val="24"/>
            <w:szCs w:val="24"/>
          </w:rPr>
          <w:t>zorgplicht</w:t>
        </w:r>
      </w:hyperlink>
      <w:r>
        <w:rPr>
          <w:b/>
          <w:bCs/>
          <w:sz w:val="24"/>
          <w:szCs w:val="24"/>
        </w:rPr>
        <w:t xml:space="preserve">. </w:t>
      </w:r>
      <w:r w:rsidRPr="00887D04">
        <w:rPr>
          <w:b/>
          <w:bCs/>
          <w:sz w:val="24"/>
          <w:szCs w:val="24"/>
        </w:rPr>
        <w:t xml:space="preserve">Dat betekent dat </w:t>
      </w:r>
      <w:r>
        <w:rPr>
          <w:b/>
          <w:bCs/>
          <w:sz w:val="24"/>
          <w:szCs w:val="24"/>
        </w:rPr>
        <w:t>wij als</w:t>
      </w:r>
      <w:r w:rsidRPr="00887D04">
        <w:rPr>
          <w:b/>
          <w:bCs/>
          <w:sz w:val="24"/>
          <w:szCs w:val="24"/>
        </w:rPr>
        <w:t xml:space="preserve"> school moet</w:t>
      </w:r>
      <w:r>
        <w:rPr>
          <w:b/>
          <w:bCs/>
          <w:sz w:val="24"/>
          <w:szCs w:val="24"/>
        </w:rPr>
        <w:t xml:space="preserve">en </w:t>
      </w:r>
      <w:r w:rsidRPr="00887D04">
        <w:rPr>
          <w:b/>
          <w:bCs/>
          <w:sz w:val="24"/>
          <w:szCs w:val="24"/>
        </w:rPr>
        <w:t xml:space="preserve">onderzoeken of </w:t>
      </w:r>
      <w:r>
        <w:rPr>
          <w:b/>
          <w:bCs/>
          <w:sz w:val="24"/>
          <w:szCs w:val="24"/>
        </w:rPr>
        <w:t>we</w:t>
      </w:r>
      <w:r w:rsidRPr="00887D04">
        <w:rPr>
          <w:b/>
          <w:bCs/>
          <w:sz w:val="24"/>
          <w:szCs w:val="24"/>
        </w:rPr>
        <w:t xml:space="preserve"> </w:t>
      </w:r>
      <w:r>
        <w:rPr>
          <w:b/>
          <w:bCs/>
          <w:sz w:val="24"/>
          <w:szCs w:val="24"/>
        </w:rPr>
        <w:t xml:space="preserve">uw </w:t>
      </w:r>
      <w:r w:rsidRPr="00887D04">
        <w:rPr>
          <w:b/>
          <w:bCs/>
          <w:sz w:val="24"/>
          <w:szCs w:val="24"/>
        </w:rPr>
        <w:t xml:space="preserve">kind passend onderwijs </w:t>
      </w:r>
      <w:r>
        <w:rPr>
          <w:b/>
          <w:bCs/>
          <w:sz w:val="24"/>
          <w:szCs w:val="24"/>
        </w:rPr>
        <w:t>kunnen</w:t>
      </w:r>
      <w:r w:rsidRPr="00887D04">
        <w:rPr>
          <w:b/>
          <w:bCs/>
          <w:sz w:val="24"/>
          <w:szCs w:val="24"/>
        </w:rPr>
        <w:t xml:space="preserve"> bieden.</w:t>
      </w:r>
      <w:r>
        <w:rPr>
          <w:b/>
          <w:bCs/>
          <w:sz w:val="24"/>
          <w:szCs w:val="24"/>
        </w:rPr>
        <w:t xml:space="preserve"> B</w:t>
      </w:r>
      <w:r w:rsidRPr="005E44B8">
        <w:rPr>
          <w:b/>
          <w:bCs/>
          <w:sz w:val="24"/>
          <w:szCs w:val="24"/>
        </w:rPr>
        <w:t xml:space="preserve">innen het Samenwerkingsverband Primair Onderwijs Amsterdam Diemen </w:t>
      </w:r>
      <w:r>
        <w:rPr>
          <w:b/>
          <w:bCs/>
          <w:sz w:val="24"/>
          <w:szCs w:val="24"/>
        </w:rPr>
        <w:t xml:space="preserve">(SWV) </w:t>
      </w:r>
      <w:r w:rsidRPr="005E44B8">
        <w:rPr>
          <w:b/>
          <w:bCs/>
          <w:sz w:val="24"/>
          <w:szCs w:val="24"/>
        </w:rPr>
        <w:t xml:space="preserve">werken </w:t>
      </w:r>
      <w:r>
        <w:rPr>
          <w:b/>
          <w:bCs/>
          <w:sz w:val="24"/>
          <w:szCs w:val="24"/>
        </w:rPr>
        <w:t xml:space="preserve">we </w:t>
      </w:r>
      <w:r w:rsidRPr="005E44B8">
        <w:rPr>
          <w:b/>
          <w:bCs/>
          <w:sz w:val="24"/>
          <w:szCs w:val="24"/>
        </w:rPr>
        <w:t>met een stappenplan om tot passende ondersteuning te komen voor de kinderen die dat nodig hebben. De basis van dit stappenplan is een werkwijze die</w:t>
      </w:r>
      <w:r w:rsidRPr="005E44B8">
        <w:rPr>
          <w:b/>
          <w:bCs/>
          <w:i/>
          <w:iCs/>
          <w:sz w:val="24"/>
          <w:szCs w:val="24"/>
        </w:rPr>
        <w:t xml:space="preserve"> handelingsgericht werken</w:t>
      </w:r>
      <w:r w:rsidRPr="005E44B8">
        <w:rPr>
          <w:b/>
          <w:bCs/>
          <w:sz w:val="24"/>
          <w:szCs w:val="24"/>
        </w:rPr>
        <w:t xml:space="preserve"> heet. </w:t>
      </w:r>
    </w:p>
    <w:p w14:paraId="2F0A60E8" w14:textId="77777777" w:rsidR="00C85AFC" w:rsidRPr="008105B2" w:rsidRDefault="00C85AFC" w:rsidP="008105B2">
      <w:pPr>
        <w:pStyle w:val="Lijstalinea"/>
        <w:ind w:left="0"/>
        <w:rPr>
          <w:b/>
          <w:bCs/>
        </w:rPr>
      </w:pPr>
    </w:p>
    <w:p w14:paraId="3C3475E1" w14:textId="77777777" w:rsidR="00C85AFC" w:rsidRPr="008105B2" w:rsidRDefault="00B2333B" w:rsidP="008105B2">
      <w:pPr>
        <w:pStyle w:val="Kop2"/>
        <w:rPr>
          <w:rFonts w:eastAsiaTheme="minorEastAsia"/>
        </w:rPr>
      </w:pPr>
      <w:bookmarkStart w:id="16" w:name="_Toc120462801"/>
      <w:r w:rsidRPr="008105B2">
        <w:t xml:space="preserve">Dit is </w:t>
      </w:r>
      <w:r w:rsidR="00C85AFC" w:rsidRPr="008105B2">
        <w:t>handelingsgericht werken</w:t>
      </w:r>
      <w:bookmarkEnd w:id="16"/>
    </w:p>
    <w:p w14:paraId="6FB095D0" w14:textId="77777777" w:rsidR="00D01348" w:rsidRDefault="00D01348" w:rsidP="00D01348">
      <w:pPr>
        <w:pStyle w:val="Geenafstand"/>
        <w:spacing w:line="276" w:lineRule="auto"/>
        <w:ind w:left="142"/>
        <w:rPr>
          <w:i/>
          <w:iCs/>
        </w:rPr>
      </w:pPr>
      <w:r>
        <w:t xml:space="preserve">Handelingsgericht werken is een vaste manier van werken voor scholen om passend onderwijs te organiseren. Het begint bij goed kijken naar wat een kind nodig heeft om te leren en te ontwikkelen. De werkwijze helpt ons als school om de juiste ondersteuning aan kinderen te bieden, de juiste mensen daarvoor in te schakelen en goed te volgen hoe het gaat en wat het oplevert. </w:t>
      </w:r>
    </w:p>
    <w:p w14:paraId="6470481E" w14:textId="77777777" w:rsidR="00D01348" w:rsidRDefault="00D01348" w:rsidP="00D01348">
      <w:pPr>
        <w:pStyle w:val="Geenafstand"/>
        <w:spacing w:line="276" w:lineRule="auto"/>
        <w:ind w:left="142"/>
      </w:pPr>
    </w:p>
    <w:p w14:paraId="428B94F8" w14:textId="77777777" w:rsidR="00D01348" w:rsidRDefault="00D01348" w:rsidP="00D01348">
      <w:pPr>
        <w:pStyle w:val="Geenafstand"/>
        <w:spacing w:line="276" w:lineRule="auto"/>
        <w:ind w:left="142"/>
      </w:pPr>
      <w:r>
        <w:rPr>
          <w:i/>
          <w:iCs/>
          <w:noProof/>
        </w:rPr>
        <w:drawing>
          <wp:anchor distT="0" distB="0" distL="114300" distR="114300" simplePos="0" relativeHeight="251663360" behindDoc="1" locked="0" layoutInCell="1" allowOverlap="1" wp14:anchorId="7FDEC169" wp14:editId="1FAED8C0">
            <wp:simplePos x="0" y="0"/>
            <wp:positionH relativeFrom="page">
              <wp:posOffset>474980</wp:posOffset>
            </wp:positionH>
            <wp:positionV relativeFrom="paragraph">
              <wp:posOffset>158750</wp:posOffset>
            </wp:positionV>
            <wp:extent cx="7222895" cy="4333875"/>
            <wp:effectExtent l="0" t="0" r="0"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20">
                      <a:extLst>
                        <a:ext uri="{28A0092B-C50C-407E-A947-70E740481C1C}">
                          <a14:useLocalDpi xmlns:a14="http://schemas.microsoft.com/office/drawing/2010/main" val="0"/>
                        </a:ext>
                      </a:extLst>
                    </a:blip>
                    <a:stretch>
                      <a:fillRect/>
                    </a:stretch>
                  </pic:blipFill>
                  <pic:spPr>
                    <a:xfrm>
                      <a:off x="0" y="0"/>
                      <a:ext cx="7222895" cy="4333875"/>
                    </a:xfrm>
                    <a:prstGeom prst="rect">
                      <a:avLst/>
                    </a:prstGeom>
                  </pic:spPr>
                </pic:pic>
              </a:graphicData>
            </a:graphic>
            <wp14:sizeRelH relativeFrom="page">
              <wp14:pctWidth>0</wp14:pctWidth>
            </wp14:sizeRelH>
            <wp14:sizeRelV relativeFrom="page">
              <wp14:pctHeight>0</wp14:pctHeight>
            </wp14:sizeRelV>
          </wp:anchor>
        </w:drawing>
      </w:r>
      <w:r>
        <w:t xml:space="preserve">De werkwijze heeft vijf niveaus van ondersteuning. Die wordt vaak met een piramide uitgebeeld. Hoe hoger het niveau, hoe meer ondersteuning en overleg er nodig is. De piramide ziet er zo uit: </w:t>
      </w:r>
    </w:p>
    <w:p w14:paraId="4831346B" w14:textId="77777777" w:rsidR="008D6CAA" w:rsidRDefault="008D6CAA" w:rsidP="008105B2">
      <w:pPr>
        <w:rPr>
          <w:rFonts w:asciiTheme="majorHAnsi" w:eastAsiaTheme="majorEastAsia" w:hAnsiTheme="majorHAnsi" w:cstheme="majorBidi"/>
          <w:color w:val="2F5496" w:themeColor="accent1" w:themeShade="BF"/>
          <w:sz w:val="28"/>
          <w:szCs w:val="28"/>
        </w:rPr>
      </w:pPr>
      <w:r>
        <w:br w:type="page"/>
      </w:r>
    </w:p>
    <w:p w14:paraId="22B4BC00" w14:textId="77777777" w:rsidR="003A58E6" w:rsidRPr="003A58E6" w:rsidRDefault="00A95403" w:rsidP="008105B2">
      <w:pPr>
        <w:pStyle w:val="Kop2"/>
      </w:pPr>
      <w:bookmarkStart w:id="17" w:name="_Stap_voor_stap"/>
      <w:bookmarkStart w:id="18" w:name="_Toc120462802"/>
      <w:bookmarkEnd w:id="17"/>
      <w:r>
        <w:lastRenderedPageBreak/>
        <w:t>Stap voor stap</w:t>
      </w:r>
      <w:r w:rsidR="003A58E6" w:rsidRPr="003A58E6">
        <w:t xml:space="preserve"> naar ondersteuning</w:t>
      </w:r>
      <w:bookmarkEnd w:id="18"/>
      <w:r w:rsidR="003A58E6" w:rsidRPr="003A58E6">
        <w:t xml:space="preserve"> </w:t>
      </w:r>
    </w:p>
    <w:p w14:paraId="0A87EF70" w14:textId="77777777" w:rsidR="002A50BB" w:rsidRPr="003A58E6" w:rsidRDefault="002A50BB" w:rsidP="002A50BB">
      <w:pPr>
        <w:pStyle w:val="Geenafstand"/>
        <w:spacing w:line="276" w:lineRule="auto"/>
        <w:ind w:left="142"/>
      </w:pPr>
      <w:r w:rsidRPr="091398B1">
        <w:t>Bij ons op school zie</w:t>
      </w:r>
      <w:r>
        <w:t xml:space="preserve">t u </w:t>
      </w:r>
      <w:r w:rsidRPr="091398B1">
        <w:t>als ouder deze piramide van handelingsgericht werken terug in het volgende stappenplan:</w:t>
      </w:r>
    </w:p>
    <w:p w14:paraId="09E78825" w14:textId="77777777" w:rsidR="002E4A87" w:rsidRDefault="002E4A87" w:rsidP="008105B2">
      <w:pPr>
        <w:pStyle w:val="Geenafstand"/>
        <w:spacing w:line="276" w:lineRule="auto"/>
        <w:ind w:left="142"/>
        <w:rPr>
          <w:b/>
          <w:bCs/>
        </w:rPr>
      </w:pPr>
    </w:p>
    <w:p w14:paraId="331D84BA" w14:textId="042E93C4" w:rsidR="002E4A87" w:rsidRPr="00EE665B" w:rsidRDefault="002E4A87" w:rsidP="0098378A">
      <w:pPr>
        <w:pStyle w:val="Geenafstand"/>
        <w:spacing w:line="276" w:lineRule="auto"/>
        <w:ind w:left="142"/>
        <w:rPr>
          <w:b/>
          <w:bCs/>
        </w:rPr>
      </w:pPr>
      <w:r w:rsidRPr="00EE665B">
        <w:rPr>
          <w:b/>
          <w:bCs/>
        </w:rPr>
        <w:t>Aanmelden</w:t>
      </w:r>
    </w:p>
    <w:p w14:paraId="5369DF40" w14:textId="68EE0782" w:rsidR="002E4A87" w:rsidRDefault="002E4A87" w:rsidP="0098378A">
      <w:pPr>
        <w:pStyle w:val="Geenafstand"/>
        <w:spacing w:line="276" w:lineRule="auto"/>
        <w:ind w:left="142"/>
        <w:jc w:val="both"/>
      </w:pPr>
      <w:r w:rsidRPr="00EE665B">
        <w:t xml:space="preserve">Wanneer ouders bij ons op school een </w:t>
      </w:r>
      <w:r>
        <w:t>leerling</w:t>
      </w:r>
      <w:r w:rsidRPr="00EE665B">
        <w:t xml:space="preserve"> aanmelden, waarvan bekend is dat deze veel ondersteuning </w:t>
      </w:r>
      <w:r>
        <w:t>of</w:t>
      </w:r>
      <w:r w:rsidRPr="00EE665B">
        <w:t xml:space="preserve"> individuele aandacht nodig heeft, willen wij een inschatting maken van de specifieke onderwijsbehoeften van </w:t>
      </w:r>
      <w:r>
        <w:t>deze leerling</w:t>
      </w:r>
      <w:r w:rsidRPr="00EE665B">
        <w:t>. Ouders moeten daarom toestemming geven om informatie en advies op te mogen vragen bij deskundigen</w:t>
      </w:r>
      <w:r>
        <w:t xml:space="preserve">, artsen </w:t>
      </w:r>
      <w:r w:rsidRPr="00EE665B">
        <w:t xml:space="preserve">en/of </w:t>
      </w:r>
      <w:r>
        <w:t>derden om te bepalen wat de mate is van de</w:t>
      </w:r>
      <w:r w:rsidRPr="00EE665B">
        <w:t xml:space="preserve"> </w:t>
      </w:r>
      <w:r w:rsidR="0046539D">
        <w:t xml:space="preserve">ondersteuningsbehoeften en eventuele ontwikkelingsachterstand. </w:t>
      </w:r>
      <w:r w:rsidRPr="00EE665B">
        <w:t>Wanneer de ondersteuningsvraag duidelijk is</w:t>
      </w:r>
      <w:r>
        <w:t>,</w:t>
      </w:r>
      <w:r w:rsidRPr="00EE665B">
        <w:t xml:space="preserve"> maken de directie en </w:t>
      </w:r>
      <w:r w:rsidR="00D94B6A">
        <w:t>IB</w:t>
      </w:r>
      <w:r w:rsidRPr="00EE665B">
        <w:t>-er de afweging of we dit kind kunnen bieden wat het nodig heeft om bij ons een positieve ontwikkeling door te maken. Uiteindelijk besluit de directeur over de toelating.</w:t>
      </w:r>
    </w:p>
    <w:p w14:paraId="52BFE57F" w14:textId="77777777" w:rsidR="002E4A87" w:rsidRDefault="002E4A87" w:rsidP="0035469D">
      <w:pPr>
        <w:pStyle w:val="Geenafstand"/>
        <w:spacing w:line="276" w:lineRule="auto"/>
        <w:ind w:left="142"/>
      </w:pPr>
    </w:p>
    <w:p w14:paraId="3C0C344F" w14:textId="51785F81" w:rsidR="004D070D" w:rsidRDefault="003A58E6" w:rsidP="004D070D">
      <w:pPr>
        <w:pStyle w:val="Geenafstand"/>
        <w:spacing w:line="276" w:lineRule="auto"/>
        <w:ind w:left="142"/>
        <w:jc w:val="both"/>
        <w:rPr>
          <w:b/>
          <w:bCs/>
        </w:rPr>
      </w:pPr>
      <w:r w:rsidRPr="004D070D">
        <w:rPr>
          <w:b/>
          <w:bCs/>
        </w:rPr>
        <w:t>1: Basis</w:t>
      </w:r>
      <w:r w:rsidR="002E4A87">
        <w:rPr>
          <w:b/>
          <w:bCs/>
        </w:rPr>
        <w:t>kwaliteit een goede basis</w:t>
      </w:r>
    </w:p>
    <w:p w14:paraId="75C57C97" w14:textId="3B3F9776" w:rsidR="003A58E6" w:rsidRDefault="003A58E6" w:rsidP="004D070D">
      <w:pPr>
        <w:pStyle w:val="Geenafstand"/>
        <w:spacing w:line="276" w:lineRule="auto"/>
        <w:ind w:left="142"/>
        <w:jc w:val="both"/>
      </w:pPr>
      <w:r>
        <w:t xml:space="preserve">De leerkracht bepaalt n.a.v. de resultaten vanuit de (methode) toetsen welk aanbod (niveau) de leerlingen krijgen binnen het basisaanbod van de methodes. De leerkracht maakt zelf keuzes om kortdurende aanpassingen te doen in het aanbod. Ouders worden geïnformeerd m.b.v. de standaard voortgangsgesprekken.  </w:t>
      </w:r>
      <w:r>
        <w:br/>
        <w:t xml:space="preserve">  </w:t>
      </w:r>
    </w:p>
    <w:p w14:paraId="1D1A30F7" w14:textId="77777777" w:rsidR="004D070D" w:rsidRDefault="003A58E6" w:rsidP="004D070D">
      <w:pPr>
        <w:pStyle w:val="Geenafstand"/>
        <w:spacing w:line="276" w:lineRule="auto"/>
        <w:ind w:left="142"/>
        <w:jc w:val="both"/>
        <w:rPr>
          <w:b/>
          <w:bCs/>
        </w:rPr>
      </w:pPr>
      <w:r w:rsidRPr="004D070D">
        <w:rPr>
          <w:b/>
          <w:bCs/>
        </w:rPr>
        <w:t>2: Onderwijs op maat</w:t>
      </w:r>
    </w:p>
    <w:p w14:paraId="3449A3C5" w14:textId="12838D83" w:rsidR="003A58E6" w:rsidRDefault="003A58E6" w:rsidP="00B517B8">
      <w:pPr>
        <w:pStyle w:val="Geenafstand"/>
        <w:spacing w:line="276" w:lineRule="auto"/>
        <w:ind w:left="142"/>
      </w:pPr>
      <w:r>
        <w:t xml:space="preserve">De leerkracht constateert dat de aanpassingen in het aanbod niet het gewenste effect </w:t>
      </w:r>
      <w:r w:rsidR="002E4A87">
        <w:t>heeft</w:t>
      </w:r>
      <w:r>
        <w:t xml:space="preserve"> op de resultaten en ontwikkeling van de leerling. In overleg met de IB-er van de school, worden er kortdurende interventies en bijhorende doelen opgesteld. Ouders worden geïnformeerd over deze </w:t>
      </w:r>
      <w:r w:rsidRPr="001C5288">
        <w:t xml:space="preserve">aanpassingen. </w:t>
      </w:r>
      <w:r w:rsidR="00B517B8" w:rsidRPr="001C5288">
        <w:t>Eventueel wordt er een IHP opgesteld.</w:t>
      </w:r>
      <w:r w:rsidR="00B517B8">
        <w:t xml:space="preserve"> </w:t>
      </w:r>
      <w:r>
        <w:br/>
      </w:r>
    </w:p>
    <w:p w14:paraId="0746995D" w14:textId="77777777" w:rsidR="004D070D" w:rsidRDefault="003A58E6" w:rsidP="004D070D">
      <w:pPr>
        <w:pStyle w:val="Geenafstand"/>
        <w:spacing w:line="276" w:lineRule="auto"/>
        <w:ind w:left="142"/>
        <w:jc w:val="both"/>
        <w:rPr>
          <w:b/>
          <w:bCs/>
        </w:rPr>
      </w:pPr>
      <w:r w:rsidRPr="004D070D">
        <w:rPr>
          <w:b/>
          <w:bCs/>
        </w:rPr>
        <w:t>3: Extra begeleiding in de groep</w:t>
      </w:r>
    </w:p>
    <w:p w14:paraId="2613E5B2" w14:textId="57AEB80D" w:rsidR="004D070D" w:rsidRDefault="003A58E6" w:rsidP="004D070D">
      <w:pPr>
        <w:pStyle w:val="Geenafstand"/>
        <w:spacing w:line="276" w:lineRule="auto"/>
        <w:ind w:left="142"/>
        <w:jc w:val="both"/>
      </w:pPr>
      <w:r>
        <w:t>Als de leerkracht en IB-er constateren dat de geboden ondersteuning niet het gewenste effect h</w:t>
      </w:r>
      <w:r w:rsidR="009A7FDC">
        <w:t>eeft</w:t>
      </w:r>
      <w:r>
        <w:t xml:space="preserve">, wordt de leerling besproken met </w:t>
      </w:r>
      <w:r w:rsidR="00506CCF">
        <w:t xml:space="preserve">(externe) </w:t>
      </w:r>
      <w:r>
        <w:t>specialisten en kan er extra onderzoek aangevraagd worden om te bepalen welke ondersteuning de leerling nodig heeft. Ouders worden nauw betrokken bij deze stappen.</w:t>
      </w:r>
    </w:p>
    <w:p w14:paraId="081C7A3C" w14:textId="645FAB10" w:rsidR="003A58E6" w:rsidRDefault="003A58E6" w:rsidP="004D070D">
      <w:pPr>
        <w:pStyle w:val="Geenafstand"/>
        <w:spacing w:line="276" w:lineRule="auto"/>
        <w:ind w:left="142"/>
        <w:jc w:val="both"/>
      </w:pPr>
    </w:p>
    <w:p w14:paraId="1FD6C238" w14:textId="77777777" w:rsidR="004D070D" w:rsidRDefault="003A58E6" w:rsidP="004D070D">
      <w:pPr>
        <w:pStyle w:val="Geenafstand"/>
        <w:spacing w:line="276" w:lineRule="auto"/>
        <w:ind w:left="142"/>
        <w:jc w:val="both"/>
        <w:rPr>
          <w:b/>
          <w:bCs/>
        </w:rPr>
      </w:pPr>
      <w:r w:rsidRPr="004D070D">
        <w:rPr>
          <w:b/>
          <w:bCs/>
        </w:rPr>
        <w:t>4: Extra ondersteuning op de school</w:t>
      </w:r>
    </w:p>
    <w:p w14:paraId="6FAE021C" w14:textId="77777777" w:rsidR="004D070D" w:rsidRDefault="003A58E6" w:rsidP="004D070D">
      <w:pPr>
        <w:pStyle w:val="Geenafstand"/>
        <w:spacing w:line="276" w:lineRule="auto"/>
        <w:ind w:left="142"/>
        <w:jc w:val="both"/>
      </w:pPr>
      <w:r>
        <w:t xml:space="preserve">Naar aanleiding van de uitkomsten van het onderzoek en/of de bespreking met specialisten (stap 3) wordt extra (externe) ondersteuning ingezet. De school onderzoekt of deze ondersteuning structureel kan worden ingezet om de leerling te behouden binnen het reguliere onderwijs of dat de keuze gemaakt moet worden voor gespecialiseerd onderwijs (stap 5). </w:t>
      </w:r>
    </w:p>
    <w:p w14:paraId="478A1614" w14:textId="0EA301F0" w:rsidR="00827B99" w:rsidRDefault="00827B99">
      <w:pPr>
        <w:rPr>
          <w:rFonts w:eastAsiaTheme="minorEastAsia"/>
          <w:lang w:eastAsia="nl-NL"/>
        </w:rPr>
      </w:pPr>
      <w:r>
        <w:br w:type="page"/>
      </w:r>
    </w:p>
    <w:p w14:paraId="1E8E0365" w14:textId="77777777" w:rsidR="003A58E6" w:rsidRDefault="003A58E6" w:rsidP="004D070D">
      <w:pPr>
        <w:pStyle w:val="Geenafstand"/>
        <w:spacing w:line="276" w:lineRule="auto"/>
        <w:ind w:left="142"/>
        <w:jc w:val="both"/>
      </w:pPr>
    </w:p>
    <w:p w14:paraId="145DCDA5" w14:textId="1988867A" w:rsidR="004D070D" w:rsidRDefault="004D070D" w:rsidP="004D070D">
      <w:pPr>
        <w:pStyle w:val="Geenafstand"/>
        <w:spacing w:line="276" w:lineRule="auto"/>
        <w:ind w:left="142"/>
        <w:rPr>
          <w:b/>
          <w:bCs/>
        </w:rPr>
      </w:pPr>
      <w:r w:rsidRPr="00EE665B">
        <w:rPr>
          <w:b/>
          <w:bCs/>
        </w:rPr>
        <w:t xml:space="preserve">5: </w:t>
      </w:r>
      <w:r w:rsidR="002E4A87">
        <w:rPr>
          <w:b/>
          <w:bCs/>
        </w:rPr>
        <w:t>Passende o</w:t>
      </w:r>
      <w:r w:rsidRPr="00EE665B">
        <w:rPr>
          <w:b/>
          <w:bCs/>
        </w:rPr>
        <w:t xml:space="preserve">ndersteuning </w:t>
      </w:r>
      <w:r w:rsidR="002E4A87">
        <w:rPr>
          <w:b/>
          <w:bCs/>
        </w:rPr>
        <w:t>op gespecialiseerd onderwijs</w:t>
      </w:r>
    </w:p>
    <w:p w14:paraId="177DE5A5" w14:textId="2E768875" w:rsidR="003A58E6" w:rsidRDefault="00295E56" w:rsidP="004D070D">
      <w:pPr>
        <w:pStyle w:val="Geenafstand"/>
        <w:spacing w:line="276" w:lineRule="auto"/>
        <w:ind w:left="142"/>
        <w:jc w:val="both"/>
      </w:pPr>
      <w:r>
        <w:t>W</w:t>
      </w:r>
      <w:r w:rsidRPr="4F74F698">
        <w:t xml:space="preserve">e </w:t>
      </w:r>
      <w:r>
        <w:t xml:space="preserve">vragen aan </w:t>
      </w:r>
      <w:r w:rsidRPr="4F74F698">
        <w:t xml:space="preserve">het </w:t>
      </w:r>
      <w:hyperlink w:anchor="_We_vragen_aan" w:history="1">
        <w:r w:rsidRPr="004D2A25">
          <w:rPr>
            <w:rStyle w:val="Hyperlink"/>
          </w:rPr>
          <w:t>SWV om met ons mee te kijken</w:t>
        </w:r>
      </w:hyperlink>
      <w:r w:rsidRPr="00D21D32">
        <w:rPr>
          <w:color w:val="ED7D31" w:themeColor="accent2"/>
        </w:rPr>
        <w:t xml:space="preserve"> </w:t>
      </w:r>
      <w:r w:rsidRPr="4F74F698">
        <w:t xml:space="preserve">en </w:t>
      </w:r>
      <w:r>
        <w:t>advies te geven</w:t>
      </w:r>
      <w:r w:rsidR="00992081">
        <w:t xml:space="preserve"> over </w:t>
      </w:r>
      <w:r w:rsidR="00BD5EC5">
        <w:t xml:space="preserve">waar </w:t>
      </w:r>
      <w:r w:rsidR="0021293F" w:rsidRPr="4F74F698">
        <w:t>het ondersteuningsaanbod wel kan worden geboden. Meestal is dat een gespecialiseerde vorm van onderwijs, bijvoorbeeld speciaal onderwijs (SO) of speciaal basisonderwijs (SBO).</w:t>
      </w:r>
    </w:p>
    <w:p w14:paraId="53DF9F64" w14:textId="77777777" w:rsidR="00992081" w:rsidRDefault="00992081" w:rsidP="004D070D">
      <w:pPr>
        <w:pStyle w:val="Geenafstand"/>
        <w:spacing w:line="276" w:lineRule="auto"/>
        <w:jc w:val="both"/>
      </w:pPr>
    </w:p>
    <w:p w14:paraId="0D400CDA" w14:textId="45FD9488" w:rsidR="006613D4" w:rsidRPr="00C4233F" w:rsidRDefault="006613D4" w:rsidP="006613D4">
      <w:pPr>
        <w:pStyle w:val="Geenafstand"/>
        <w:spacing w:line="276" w:lineRule="auto"/>
        <w:ind w:left="142"/>
      </w:pPr>
      <w:r w:rsidRPr="00C4233F">
        <w:t xml:space="preserve">We proberen </w:t>
      </w:r>
      <w:r>
        <w:t>u</w:t>
      </w:r>
      <w:r w:rsidRPr="00C4233F">
        <w:t xml:space="preserve"> als ouder dus zo vroeg mogelijk te betrekken zodat </w:t>
      </w:r>
      <w:r>
        <w:t>u</w:t>
      </w:r>
      <w:r w:rsidRPr="00C4233F">
        <w:t xml:space="preserve"> kunt meedenken over de hulp aan </w:t>
      </w:r>
      <w:r>
        <w:t>uw</w:t>
      </w:r>
      <w:r w:rsidRPr="00C4233F">
        <w:t xml:space="preserve"> kind. Ook als </w:t>
      </w:r>
      <w:r>
        <w:t>u</w:t>
      </w:r>
      <w:r w:rsidRPr="00C4233F">
        <w:t xml:space="preserve"> zelf zorgen hebt over </w:t>
      </w:r>
      <w:r>
        <w:t>uw</w:t>
      </w:r>
      <w:r w:rsidRPr="00C4233F">
        <w:t xml:space="preserve"> kind willen we graag dat </w:t>
      </w:r>
      <w:r>
        <w:t>u</w:t>
      </w:r>
      <w:r w:rsidRPr="00C4233F">
        <w:t xml:space="preserve"> dit deelt met school. </w:t>
      </w:r>
      <w:r>
        <w:t>U</w:t>
      </w:r>
      <w:r w:rsidRPr="00C4233F">
        <w:t xml:space="preserve"> kunt dit het beste bij de leerkracht aangeven. De leerkracht kan dan </w:t>
      </w:r>
      <w:r>
        <w:t>met je meedenken en/of je in contact brengen met een (externe) professional die je verder ondersteunt. Wij vinden het van belang dat ouders goed geïnformeerd en betrokken zijn bij de (extra) ondersteuning die we leerlingen bieden.</w:t>
      </w:r>
    </w:p>
    <w:p w14:paraId="5F0532C7" w14:textId="6767CE12" w:rsidR="00340B0B" w:rsidRDefault="004D070D">
      <w:pPr>
        <w:rPr>
          <w:b/>
          <w:bCs/>
        </w:rPr>
      </w:pPr>
      <w:r>
        <w:rPr>
          <w:b/>
          <w:bCs/>
        </w:rPr>
        <w:br w:type="page"/>
      </w:r>
    </w:p>
    <w:p w14:paraId="6579D90D" w14:textId="77777777" w:rsidR="0035469D" w:rsidRDefault="007C598F" w:rsidP="0035469D">
      <w:pPr>
        <w:pStyle w:val="Kop1"/>
      </w:pPr>
      <w:bookmarkStart w:id="19" w:name="_Met_deze_partners"/>
      <w:bookmarkStart w:id="20" w:name="_Toc120462803"/>
      <w:bookmarkEnd w:id="19"/>
      <w:r w:rsidRPr="00340B0B">
        <w:lastRenderedPageBreak/>
        <w:t>Met deze partners werken we samen</w:t>
      </w:r>
      <w:bookmarkEnd w:id="20"/>
      <w:r w:rsidRPr="00340B0B">
        <w:t xml:space="preserve"> </w:t>
      </w:r>
    </w:p>
    <w:p w14:paraId="0E88C2FC" w14:textId="77777777" w:rsidR="0035469D" w:rsidRDefault="0035469D" w:rsidP="002E1D06">
      <w:pPr>
        <w:pStyle w:val="Geenafstand"/>
      </w:pPr>
    </w:p>
    <w:p w14:paraId="2FACE94E" w14:textId="77777777" w:rsidR="007C598F" w:rsidRPr="005E44B8" w:rsidRDefault="002E1D06" w:rsidP="004D070D">
      <w:pPr>
        <w:pStyle w:val="Geenafstand"/>
        <w:spacing w:line="276" w:lineRule="auto"/>
        <w:jc w:val="both"/>
        <w:rPr>
          <w:b/>
          <w:bCs/>
          <w:sz w:val="24"/>
          <w:szCs w:val="24"/>
        </w:rPr>
      </w:pPr>
      <w:r w:rsidRPr="005E44B8">
        <w:rPr>
          <w:b/>
          <w:bCs/>
          <w:sz w:val="24"/>
          <w:szCs w:val="24"/>
        </w:rPr>
        <w:t xml:space="preserve">Wij werken als school graag samen met een aantal partners. Zo kunnen we </w:t>
      </w:r>
      <w:r w:rsidR="007C598F" w:rsidRPr="005E44B8">
        <w:rPr>
          <w:b/>
          <w:bCs/>
          <w:sz w:val="24"/>
          <w:szCs w:val="24"/>
        </w:rPr>
        <w:t>goede ondersteuning aan de kinderen</w:t>
      </w:r>
      <w:r w:rsidR="001A2D53" w:rsidRPr="005E44B8">
        <w:rPr>
          <w:b/>
          <w:bCs/>
          <w:sz w:val="24"/>
          <w:szCs w:val="24"/>
        </w:rPr>
        <w:t xml:space="preserve"> bieden.</w:t>
      </w:r>
    </w:p>
    <w:p w14:paraId="177F322D" w14:textId="77777777" w:rsidR="007C598F" w:rsidRDefault="007C598F" w:rsidP="004D070D">
      <w:pPr>
        <w:jc w:val="both"/>
        <w:rPr>
          <w:i/>
          <w:iCs/>
        </w:rPr>
      </w:pPr>
    </w:p>
    <w:p w14:paraId="3436DEA1" w14:textId="6E55C78C" w:rsidR="004D070D" w:rsidRDefault="00426359" w:rsidP="004D070D">
      <w:pPr>
        <w:jc w:val="both"/>
        <w:rPr>
          <w:rFonts w:eastAsiaTheme="minorEastAsia"/>
          <w:b/>
          <w:bCs/>
          <w:lang w:eastAsia="nl-NL"/>
        </w:rPr>
      </w:pPr>
      <w:r>
        <w:rPr>
          <w:rFonts w:eastAsiaTheme="minorEastAsia"/>
          <w:b/>
          <w:bCs/>
          <w:lang w:eastAsia="nl-NL"/>
        </w:rPr>
        <w:t xml:space="preserve">De Bascule/Level, </w:t>
      </w:r>
      <w:proofErr w:type="spellStart"/>
      <w:r>
        <w:rPr>
          <w:rFonts w:eastAsiaTheme="minorEastAsia"/>
          <w:b/>
          <w:bCs/>
          <w:lang w:eastAsia="nl-NL"/>
        </w:rPr>
        <w:t>Altra</w:t>
      </w:r>
      <w:proofErr w:type="spellEnd"/>
      <w:r>
        <w:rPr>
          <w:rFonts w:eastAsiaTheme="minorEastAsia"/>
          <w:b/>
          <w:bCs/>
          <w:lang w:eastAsia="nl-NL"/>
        </w:rPr>
        <w:t xml:space="preserve">, </w:t>
      </w:r>
      <w:proofErr w:type="spellStart"/>
      <w:r>
        <w:rPr>
          <w:rFonts w:eastAsiaTheme="minorEastAsia"/>
          <w:b/>
          <w:bCs/>
          <w:lang w:eastAsia="nl-NL"/>
        </w:rPr>
        <w:t>Arkin</w:t>
      </w:r>
      <w:proofErr w:type="spellEnd"/>
      <w:r>
        <w:rPr>
          <w:rFonts w:eastAsiaTheme="minorEastAsia"/>
          <w:b/>
          <w:bCs/>
          <w:lang w:eastAsia="nl-NL"/>
        </w:rPr>
        <w:t xml:space="preserve">, </w:t>
      </w:r>
      <w:r w:rsidR="009A7FDC">
        <w:rPr>
          <w:rFonts w:eastAsiaTheme="minorEastAsia"/>
          <w:b/>
          <w:bCs/>
          <w:lang w:eastAsia="nl-NL"/>
        </w:rPr>
        <w:t xml:space="preserve">Praktijk Rood, </w:t>
      </w:r>
      <w:proofErr w:type="spellStart"/>
      <w:r>
        <w:rPr>
          <w:rFonts w:eastAsiaTheme="minorEastAsia"/>
          <w:b/>
          <w:bCs/>
          <w:lang w:eastAsia="nl-NL"/>
        </w:rPr>
        <w:t>Chinski</w:t>
      </w:r>
      <w:proofErr w:type="spellEnd"/>
      <w:r>
        <w:rPr>
          <w:rFonts w:eastAsiaTheme="minorEastAsia"/>
          <w:b/>
          <w:bCs/>
          <w:lang w:eastAsia="nl-NL"/>
        </w:rPr>
        <w:t xml:space="preserve">, </w:t>
      </w:r>
      <w:r w:rsidR="009A7FDC">
        <w:rPr>
          <w:rFonts w:eastAsiaTheme="minorEastAsia"/>
          <w:b/>
          <w:bCs/>
          <w:lang w:eastAsia="nl-NL"/>
        </w:rPr>
        <w:t xml:space="preserve">Zien in de klas, RID, Groei &amp; Glunder, </w:t>
      </w:r>
      <w:r>
        <w:rPr>
          <w:rFonts w:eastAsiaTheme="minorEastAsia"/>
          <w:b/>
          <w:bCs/>
          <w:lang w:eastAsia="nl-NL"/>
        </w:rPr>
        <w:t>het Kabouterhuis</w:t>
      </w:r>
      <w:r w:rsidR="009A7FDC">
        <w:rPr>
          <w:rFonts w:eastAsiaTheme="minorEastAsia"/>
          <w:b/>
          <w:bCs/>
          <w:lang w:eastAsia="nl-NL"/>
        </w:rPr>
        <w:t>, het ABC</w:t>
      </w:r>
      <w:r>
        <w:rPr>
          <w:rFonts w:eastAsiaTheme="minorEastAsia"/>
          <w:b/>
          <w:bCs/>
          <w:lang w:eastAsia="nl-NL"/>
        </w:rPr>
        <w:t xml:space="preserve"> en </w:t>
      </w:r>
      <w:r w:rsidR="008D6899" w:rsidRPr="008D6899">
        <w:rPr>
          <w:rFonts w:eastAsiaTheme="minorEastAsia"/>
          <w:b/>
          <w:bCs/>
          <w:lang w:eastAsia="nl-NL"/>
        </w:rPr>
        <w:t>Steunpunt Autisme vanuit het SWV</w:t>
      </w:r>
    </w:p>
    <w:p w14:paraId="05B49DDA" w14:textId="0EFC9EEE" w:rsidR="00E825E9" w:rsidRDefault="00426359" w:rsidP="004D070D">
      <w:pPr>
        <w:jc w:val="both"/>
        <w:rPr>
          <w:rFonts w:eastAsiaTheme="minorEastAsia"/>
          <w:lang w:eastAsia="nl-NL"/>
        </w:rPr>
      </w:pPr>
      <w:r>
        <w:rPr>
          <w:rFonts w:eastAsiaTheme="minorEastAsia"/>
          <w:lang w:eastAsia="nl-NL"/>
        </w:rPr>
        <w:t xml:space="preserve">Deze organisaties helpen kinderen op onze school die sociaal-emotionele en/of psychische problemen ervaren.  </w:t>
      </w:r>
      <w:r w:rsidR="008D6899" w:rsidRPr="008D6899">
        <w:rPr>
          <w:rFonts w:eastAsiaTheme="minorEastAsia"/>
          <w:lang w:eastAsia="nl-NL"/>
        </w:rPr>
        <w:t>Ook kunnen zij ondersteuning bieden op gedrags- en didactisch gebied</w:t>
      </w:r>
      <w:r w:rsidR="000259CF">
        <w:rPr>
          <w:rFonts w:eastAsiaTheme="minorEastAsia"/>
          <w:lang w:eastAsia="nl-NL"/>
        </w:rPr>
        <w:t xml:space="preserve">. </w:t>
      </w:r>
      <w:r>
        <w:rPr>
          <w:rFonts w:eastAsiaTheme="minorEastAsia"/>
          <w:lang w:eastAsia="nl-NL"/>
        </w:rPr>
        <w:t>De medewerker(s) van deze organisaties zijn opgeleid als: orthopedagoog, speltherapeut, schoolpsycholoog, gedragskundige of kindercoach.</w:t>
      </w:r>
    </w:p>
    <w:p w14:paraId="41025387" w14:textId="6BD545D6" w:rsidR="004D070D" w:rsidRDefault="00E825E9" w:rsidP="004D070D">
      <w:pPr>
        <w:jc w:val="both"/>
        <w:rPr>
          <w:rFonts w:eastAsiaTheme="minorEastAsia"/>
          <w:b/>
          <w:bCs/>
          <w:lang w:eastAsia="nl-NL"/>
        </w:rPr>
      </w:pPr>
      <w:r>
        <w:rPr>
          <w:rFonts w:eastAsiaTheme="minorEastAsia"/>
          <w:b/>
          <w:bCs/>
          <w:lang w:eastAsia="nl-NL"/>
        </w:rPr>
        <w:t>Jeugd</w:t>
      </w:r>
      <w:r w:rsidR="008D6899">
        <w:rPr>
          <w:rFonts w:eastAsiaTheme="minorEastAsia"/>
          <w:b/>
          <w:bCs/>
          <w:lang w:eastAsia="nl-NL"/>
        </w:rPr>
        <w:t>bescherming</w:t>
      </w:r>
      <w:r>
        <w:rPr>
          <w:rFonts w:eastAsiaTheme="minorEastAsia"/>
          <w:b/>
          <w:bCs/>
          <w:lang w:eastAsia="nl-NL"/>
        </w:rPr>
        <w:t>, Veilig Thuis, Bureau Halt, PIT, de Opvoedpoli, de Ouder Kind Adviseur (OKA)</w:t>
      </w:r>
      <w:r w:rsidR="008D6899">
        <w:rPr>
          <w:rFonts w:eastAsiaTheme="minorEastAsia"/>
          <w:b/>
          <w:bCs/>
          <w:lang w:eastAsia="nl-NL"/>
        </w:rPr>
        <w:t xml:space="preserve"> en het OKT</w:t>
      </w:r>
      <w:r>
        <w:rPr>
          <w:rFonts w:eastAsiaTheme="minorEastAsia"/>
          <w:b/>
          <w:bCs/>
          <w:lang w:eastAsia="nl-NL"/>
        </w:rPr>
        <w:t xml:space="preserve">, de GGD, </w:t>
      </w:r>
      <w:r w:rsidR="008D6899" w:rsidRPr="008D6899">
        <w:rPr>
          <w:rFonts w:eastAsiaTheme="minorEastAsia"/>
          <w:b/>
          <w:bCs/>
          <w:lang w:eastAsia="nl-NL"/>
        </w:rPr>
        <w:t xml:space="preserve">William </w:t>
      </w:r>
      <w:proofErr w:type="spellStart"/>
      <w:r w:rsidR="008D6899" w:rsidRPr="008D6899">
        <w:rPr>
          <w:rFonts w:eastAsiaTheme="minorEastAsia"/>
          <w:b/>
          <w:bCs/>
          <w:lang w:eastAsia="nl-NL"/>
        </w:rPr>
        <w:t>Schrikkerstichting</w:t>
      </w:r>
      <w:proofErr w:type="spellEnd"/>
      <w:r w:rsidR="009A7FDC">
        <w:rPr>
          <w:rFonts w:eastAsiaTheme="minorEastAsia"/>
          <w:b/>
          <w:bCs/>
          <w:lang w:eastAsia="nl-NL"/>
        </w:rPr>
        <w:t>,</w:t>
      </w:r>
      <w:r w:rsidR="008D6899" w:rsidRPr="008D6899">
        <w:rPr>
          <w:rFonts w:eastAsiaTheme="minorEastAsia"/>
          <w:b/>
          <w:bCs/>
          <w:lang w:eastAsia="nl-NL"/>
        </w:rPr>
        <w:t xml:space="preserve"> </w:t>
      </w:r>
      <w:r w:rsidRPr="008D6899">
        <w:rPr>
          <w:rFonts w:eastAsiaTheme="minorEastAsia"/>
          <w:b/>
          <w:bCs/>
          <w:lang w:eastAsia="nl-NL"/>
        </w:rPr>
        <w:t>de</w:t>
      </w:r>
      <w:r>
        <w:rPr>
          <w:rFonts w:eastAsiaTheme="minorEastAsia"/>
          <w:b/>
          <w:bCs/>
          <w:lang w:eastAsia="nl-NL"/>
        </w:rPr>
        <w:t xml:space="preserve"> Wijkagent en de Leerplichtambtenaar</w:t>
      </w:r>
    </w:p>
    <w:p w14:paraId="7D185BD4" w14:textId="55E3BAD6" w:rsidR="00E825E9" w:rsidRDefault="00E825E9" w:rsidP="004D070D">
      <w:pPr>
        <w:jc w:val="both"/>
        <w:rPr>
          <w:rFonts w:eastAsiaTheme="minorEastAsia"/>
          <w:lang w:eastAsia="nl-NL"/>
        </w:rPr>
      </w:pPr>
      <w:r>
        <w:rPr>
          <w:rFonts w:eastAsiaTheme="minorEastAsia"/>
          <w:lang w:eastAsia="nl-NL"/>
        </w:rPr>
        <w:t>Deze organisaties bieden ons en ouders ondersteuning op het gebied van (meervoudige) gezinsproblematiek, (onwettig) verzuim en sociale onveiligheid. De medewerker(s) van deze organisaties zijn opgeleid als: orthopedagoog, schoolpsycholoog, gedragskundige, kindercoach, maatschappelijk werker, verzuimcoördinator en/of zijn vertegenwoordiger van het wettelijk gezag.</w:t>
      </w:r>
    </w:p>
    <w:p w14:paraId="6255A2C0" w14:textId="650F6751" w:rsidR="004D070D" w:rsidRDefault="00E825E9" w:rsidP="004D070D">
      <w:pPr>
        <w:jc w:val="both"/>
        <w:rPr>
          <w:rFonts w:eastAsiaTheme="minorEastAsia"/>
          <w:b/>
          <w:bCs/>
          <w:lang w:eastAsia="nl-NL"/>
        </w:rPr>
      </w:pPr>
      <w:proofErr w:type="spellStart"/>
      <w:r>
        <w:rPr>
          <w:rFonts w:eastAsiaTheme="minorEastAsia"/>
          <w:b/>
          <w:bCs/>
          <w:lang w:eastAsia="nl-NL"/>
        </w:rPr>
        <w:t>Kentalis</w:t>
      </w:r>
      <w:proofErr w:type="spellEnd"/>
      <w:r w:rsidR="008D6899">
        <w:rPr>
          <w:rFonts w:eastAsiaTheme="minorEastAsia"/>
          <w:b/>
          <w:bCs/>
          <w:lang w:eastAsia="nl-NL"/>
        </w:rPr>
        <w:t>,</w:t>
      </w:r>
      <w:r>
        <w:rPr>
          <w:rFonts w:eastAsiaTheme="minorEastAsia"/>
          <w:b/>
          <w:bCs/>
          <w:lang w:eastAsia="nl-NL"/>
        </w:rPr>
        <w:t xml:space="preserve"> RID</w:t>
      </w:r>
      <w:r w:rsidR="008D6899">
        <w:rPr>
          <w:rFonts w:eastAsiaTheme="minorEastAsia"/>
          <w:b/>
          <w:bCs/>
          <w:lang w:eastAsia="nl-NL"/>
        </w:rPr>
        <w:t xml:space="preserve"> en Zien in de Klas </w:t>
      </w:r>
    </w:p>
    <w:p w14:paraId="2A87D797" w14:textId="21003118" w:rsidR="00E825E9" w:rsidRDefault="00E825E9" w:rsidP="004D070D">
      <w:pPr>
        <w:jc w:val="both"/>
        <w:rPr>
          <w:rFonts w:eastAsiaTheme="minorEastAsia"/>
          <w:lang w:eastAsia="nl-NL"/>
        </w:rPr>
      </w:pPr>
      <w:r>
        <w:rPr>
          <w:rFonts w:eastAsiaTheme="minorEastAsia"/>
          <w:lang w:eastAsia="nl-NL"/>
        </w:rPr>
        <w:t xml:space="preserve">Deze organisaties helpen kinderen op onze school die moeite hebben met spraaktaalproblemen (waaronder dyslexie). De medewerker(s) van deze organisatie zijn opgeleid als: logopedist, dyslexie of taalspraakspecialist. </w:t>
      </w:r>
    </w:p>
    <w:p w14:paraId="2118A6EB" w14:textId="77777777" w:rsidR="004D070D" w:rsidRDefault="00E825E9" w:rsidP="004D070D">
      <w:pPr>
        <w:jc w:val="both"/>
        <w:rPr>
          <w:rFonts w:eastAsiaTheme="minorEastAsia"/>
          <w:b/>
          <w:bCs/>
          <w:lang w:eastAsia="nl-NL"/>
        </w:rPr>
      </w:pPr>
      <w:r>
        <w:rPr>
          <w:rFonts w:eastAsiaTheme="minorEastAsia"/>
          <w:b/>
          <w:bCs/>
          <w:lang w:eastAsia="nl-NL"/>
        </w:rPr>
        <w:t xml:space="preserve">Prof. </w:t>
      </w:r>
      <w:proofErr w:type="spellStart"/>
      <w:r>
        <w:rPr>
          <w:rFonts w:eastAsiaTheme="minorEastAsia"/>
          <w:b/>
          <w:bCs/>
          <w:lang w:eastAsia="nl-NL"/>
        </w:rPr>
        <w:t>Waterinkschool</w:t>
      </w:r>
      <w:proofErr w:type="spellEnd"/>
      <w:r>
        <w:rPr>
          <w:rFonts w:eastAsiaTheme="minorEastAsia"/>
          <w:b/>
          <w:bCs/>
          <w:lang w:eastAsia="nl-NL"/>
        </w:rPr>
        <w:t>, Universum, Zeppelin, Kolom en het Orion College</w:t>
      </w:r>
    </w:p>
    <w:p w14:paraId="38669432" w14:textId="49C83759" w:rsidR="00E825E9" w:rsidRDefault="00E825E9" w:rsidP="004D070D">
      <w:pPr>
        <w:jc w:val="both"/>
        <w:rPr>
          <w:rFonts w:eastAsiaTheme="minorEastAsia"/>
          <w:lang w:eastAsia="nl-NL"/>
        </w:rPr>
      </w:pPr>
      <w:r>
        <w:rPr>
          <w:rFonts w:eastAsiaTheme="minorEastAsia"/>
          <w:lang w:eastAsia="nl-NL"/>
        </w:rPr>
        <w:t>Deze scholen en instellingen voor gespecialiseerd onderwijs bieden ons expertise op het gebied van leerlingen die een stagnerende ontwikkeling laten zien op sociaal-emotionele en/of cognitief gebied en wellicht in de toekomst in aanmerking komen voor gespecialiseerd onderwijs.</w:t>
      </w:r>
    </w:p>
    <w:p w14:paraId="46B9337A" w14:textId="15D1FF76" w:rsidR="004D070D" w:rsidRDefault="00E825E9" w:rsidP="006F7C49">
      <w:pPr>
        <w:pStyle w:val="Geenafstand"/>
        <w:jc w:val="both"/>
        <w:rPr>
          <w:b/>
          <w:bCs/>
        </w:rPr>
      </w:pPr>
      <w:r>
        <w:rPr>
          <w:b/>
          <w:bCs/>
        </w:rPr>
        <w:t xml:space="preserve">Ergo- en Fysiotherapie, </w:t>
      </w:r>
      <w:r w:rsidR="006F7C49" w:rsidRPr="006F7C49">
        <w:rPr>
          <w:b/>
          <w:bCs/>
        </w:rPr>
        <w:t>Medische expertgroep SWV Adam-Diemen,</w:t>
      </w:r>
      <w:r w:rsidR="006F7C49">
        <w:rPr>
          <w:b/>
          <w:bCs/>
        </w:rPr>
        <w:t xml:space="preserve"> </w:t>
      </w:r>
      <w:r>
        <w:rPr>
          <w:b/>
          <w:bCs/>
        </w:rPr>
        <w:t>de Schoolarts</w:t>
      </w:r>
      <w:r w:rsidR="008121BC">
        <w:rPr>
          <w:b/>
          <w:bCs/>
        </w:rPr>
        <w:t xml:space="preserve">, </w:t>
      </w:r>
      <w:r>
        <w:rPr>
          <w:b/>
          <w:bCs/>
        </w:rPr>
        <w:t>GGD</w:t>
      </w:r>
      <w:r w:rsidR="008121BC">
        <w:rPr>
          <w:b/>
          <w:bCs/>
        </w:rPr>
        <w:t xml:space="preserve"> en </w:t>
      </w:r>
      <w:r w:rsidR="008121BC" w:rsidRPr="00E4226B">
        <w:rPr>
          <w:b/>
          <w:bCs/>
        </w:rPr>
        <w:t>schooltandarts</w:t>
      </w:r>
    </w:p>
    <w:p w14:paraId="219585B6" w14:textId="3612D13A" w:rsidR="00CA1673" w:rsidRDefault="00E825E9" w:rsidP="004D070D">
      <w:pPr>
        <w:jc w:val="both"/>
        <w:rPr>
          <w:rFonts w:eastAsiaTheme="minorEastAsia"/>
          <w:lang w:eastAsia="nl-NL"/>
        </w:rPr>
      </w:pPr>
      <w:r>
        <w:rPr>
          <w:rFonts w:eastAsiaTheme="minorEastAsia"/>
          <w:lang w:eastAsia="nl-NL"/>
        </w:rPr>
        <w:t xml:space="preserve">Deze organisaties helpen kinderen op onze school die moeite hebben met hun grove en/of fijne motoriek en/of lichamelijke klachten ervaren. De medewerker(s) van deze organisatie zijn opgeleid als: kinderfysiotherapeut, -ergotherapeut, schoolarts of geestelijk gezondheidsmedewerker. </w:t>
      </w:r>
      <w:r w:rsidR="00C4055D" w:rsidRPr="00E4226B">
        <w:rPr>
          <w:rFonts w:eastAsiaTheme="minorEastAsia"/>
          <w:lang w:eastAsia="nl-NL"/>
        </w:rPr>
        <w:t>Ook is er een schooltandarts verbonden aan onze school.</w:t>
      </w:r>
    </w:p>
    <w:p w14:paraId="6F74B5A2" w14:textId="0D34516D" w:rsidR="004D070D" w:rsidRDefault="00E825E9" w:rsidP="004D070D">
      <w:pPr>
        <w:jc w:val="both"/>
        <w:rPr>
          <w:rFonts w:eastAsiaTheme="minorEastAsia"/>
          <w:lang w:eastAsia="nl-NL"/>
        </w:rPr>
      </w:pPr>
      <w:r>
        <w:rPr>
          <w:rFonts w:eastAsiaTheme="minorEastAsia"/>
          <w:lang w:eastAsia="nl-NL"/>
        </w:rPr>
        <w:t>Verder staan wij uiteraard in nauw contact met het samenwerkingsverband Amsterdam Diemen aangaande het vormgeven en uitvoeren van passend onderwijs in onze regio.</w:t>
      </w:r>
    </w:p>
    <w:p w14:paraId="2B247D45" w14:textId="77777777" w:rsidR="006F7C49" w:rsidRDefault="006F7C49" w:rsidP="004D070D">
      <w:pPr>
        <w:jc w:val="both"/>
        <w:rPr>
          <w:rFonts w:eastAsiaTheme="minorEastAsia"/>
          <w:lang w:eastAsia="nl-NL"/>
        </w:rPr>
      </w:pPr>
    </w:p>
    <w:p w14:paraId="74ED4EFD" w14:textId="61996BFD" w:rsidR="008121BC" w:rsidRDefault="00E825E9" w:rsidP="008121BC">
      <w:pPr>
        <w:jc w:val="both"/>
        <w:rPr>
          <w:rFonts w:eastAsiaTheme="minorEastAsia"/>
          <w:lang w:eastAsia="nl-NL"/>
        </w:rPr>
      </w:pPr>
      <w:r>
        <w:rPr>
          <w:rFonts w:eastAsiaTheme="minorEastAsia"/>
          <w:lang w:eastAsia="nl-NL"/>
        </w:rPr>
        <w:br/>
      </w:r>
    </w:p>
    <w:p w14:paraId="267D256A" w14:textId="77777777" w:rsidR="00472421" w:rsidRDefault="00472421" w:rsidP="00EA0455">
      <w:pPr>
        <w:pStyle w:val="Kop1"/>
      </w:pPr>
      <w:bookmarkStart w:id="21" w:name="H7Optioneel"/>
      <w:bookmarkStart w:id="22" w:name="Bijlage"/>
      <w:bookmarkStart w:id="23" w:name="_Toc113373044"/>
      <w:bookmarkStart w:id="24" w:name="_Toc120462804"/>
      <w:bookmarkEnd w:id="21"/>
      <w:bookmarkEnd w:id="22"/>
      <w:r>
        <w:lastRenderedPageBreak/>
        <w:t>Bijlage: Uitleg van woorden</w:t>
      </w:r>
      <w:bookmarkEnd w:id="23"/>
      <w:bookmarkEnd w:id="24"/>
    </w:p>
    <w:p w14:paraId="2A112315" w14:textId="77777777" w:rsidR="00472421" w:rsidRDefault="00472421" w:rsidP="00EA0455">
      <w:pPr>
        <w:rPr>
          <w:i/>
          <w:iCs/>
        </w:rPr>
      </w:pPr>
    </w:p>
    <w:p w14:paraId="6E7BB2B8" w14:textId="77777777" w:rsidR="00472421" w:rsidRPr="003F13AA" w:rsidRDefault="00472421" w:rsidP="00EA0455">
      <w:pPr>
        <w:pStyle w:val="Kop2"/>
      </w:pPr>
      <w:bookmarkStart w:id="25" w:name="_Schoolondersteuningsprofiel"/>
      <w:bookmarkStart w:id="26" w:name="_Toc113372836"/>
      <w:bookmarkStart w:id="27" w:name="_Toc113373045"/>
      <w:bookmarkStart w:id="28" w:name="_Toc120462805"/>
      <w:bookmarkEnd w:id="25"/>
      <w:proofErr w:type="spellStart"/>
      <w:r w:rsidRPr="004D2A25">
        <w:t>Schoolondersteuningsprofiel</w:t>
      </w:r>
      <w:bookmarkEnd w:id="26"/>
      <w:bookmarkEnd w:id="27"/>
      <w:bookmarkEnd w:id="28"/>
      <w:proofErr w:type="spellEnd"/>
    </w:p>
    <w:p w14:paraId="1A8431BC" w14:textId="2C062ABB" w:rsidR="00472421" w:rsidRDefault="00472421" w:rsidP="00EA0455">
      <w:pPr>
        <w:pStyle w:val="Geenafstand"/>
        <w:spacing w:line="276" w:lineRule="auto"/>
        <w:jc w:val="both"/>
      </w:pPr>
      <w:r w:rsidRPr="007D13DE">
        <w:t xml:space="preserve">Een </w:t>
      </w:r>
      <w:proofErr w:type="spellStart"/>
      <w:r w:rsidRPr="007D13DE">
        <w:t>schoolondersteuningsprofiel</w:t>
      </w:r>
      <w:proofErr w:type="spellEnd"/>
      <w:r w:rsidRPr="007D13DE">
        <w:t xml:space="preserve"> (SOP) is een document voor ouders waarin staat welke ondersteuning de school kan geven. Ook lees je daarin hoe de school deze ondersteuning regelt en daar de ouders bij betrekt. Elke basisschool heeft een </w:t>
      </w:r>
      <w:proofErr w:type="spellStart"/>
      <w:r w:rsidRPr="007D13DE">
        <w:t>schoolondersteuningsprofiel</w:t>
      </w:r>
      <w:proofErr w:type="spellEnd"/>
      <w:r w:rsidRPr="007D13DE">
        <w:t xml:space="preserve">. Je vindt het SOP op de website van elke school. De bedoeling van het </w:t>
      </w:r>
      <w:proofErr w:type="spellStart"/>
      <w:r w:rsidRPr="007D13DE">
        <w:t>schoolondersteuningsprofiel</w:t>
      </w:r>
      <w:proofErr w:type="spellEnd"/>
      <w:r w:rsidRPr="007D13DE">
        <w:t xml:space="preserve"> is dat het ouders een helder beeld geeft van de hulp die een school kan bieden. Zo kun je als ouder beter bedenken of dat aansluit bij jouw kind en wat je van een school verwacht. Ook kun je informatie uit het </w:t>
      </w:r>
      <w:proofErr w:type="spellStart"/>
      <w:r w:rsidRPr="007D13DE">
        <w:t>schoolondersteuningsprofiel</w:t>
      </w:r>
      <w:proofErr w:type="spellEnd"/>
      <w:r w:rsidRPr="007D13DE">
        <w:t xml:space="preserve"> van verschillende scholen naast elkaar leggen.</w:t>
      </w:r>
    </w:p>
    <w:p w14:paraId="5C74BA8F" w14:textId="77777777" w:rsidR="009A5621" w:rsidRDefault="009A5621" w:rsidP="00EA0455">
      <w:pPr>
        <w:pStyle w:val="Geenafstand"/>
        <w:spacing w:line="276" w:lineRule="auto"/>
        <w:jc w:val="both"/>
      </w:pPr>
    </w:p>
    <w:p w14:paraId="597AF0C6" w14:textId="77777777" w:rsidR="00472421" w:rsidRPr="003F13AA" w:rsidRDefault="00472421" w:rsidP="00EA0455">
      <w:pPr>
        <w:pStyle w:val="Kop2"/>
        <w:jc w:val="both"/>
      </w:pPr>
      <w:bookmarkStart w:id="29" w:name="_Ondersteuning"/>
      <w:bookmarkStart w:id="30" w:name="_Toc113372837"/>
      <w:bookmarkStart w:id="31" w:name="_Toc113373046"/>
      <w:bookmarkStart w:id="32" w:name="_Toc120462806"/>
      <w:bookmarkEnd w:id="29"/>
      <w:r w:rsidRPr="004D2A25">
        <w:t>Ondersteuning</w:t>
      </w:r>
      <w:bookmarkEnd w:id="30"/>
      <w:bookmarkEnd w:id="31"/>
      <w:bookmarkEnd w:id="32"/>
    </w:p>
    <w:p w14:paraId="5C73D23D" w14:textId="77777777" w:rsidR="00472421" w:rsidRDefault="00472421" w:rsidP="00EA0455">
      <w:pPr>
        <w:pStyle w:val="Geenafstand"/>
        <w:spacing w:line="276" w:lineRule="auto"/>
        <w:jc w:val="both"/>
      </w:pPr>
      <w:r w:rsidRPr="00C97366">
        <w:t>Ondersteuning is een ander woord voor extra hulp voor een kind. Het kan van alles zijn. Bijvoorbeeld een aanpassing van een lesopdracht of leermateriaal, of extra uitleg van de leerkracht in een groepje, of meer oefentijd. Ook kan er een specialist komen voor een kind dat moeite heeft met het onderwijs of de groep waar hij in zit. Denk aan een kind waarbij het lezen niet goed op gang komt, of aan een kind dat moeilijker opdrachten nodig heeft dan de groep. Of een kind dat steun van een volwassene nodig heeft, omdat het niet lukt om in de pauze mee te spelen met de klasgenoten.</w:t>
      </w:r>
    </w:p>
    <w:p w14:paraId="12CDA7C1" w14:textId="77777777" w:rsidR="00E74BF5" w:rsidRPr="00366988" w:rsidRDefault="00E74BF5" w:rsidP="00EA0455">
      <w:pPr>
        <w:pStyle w:val="Geenafstand"/>
        <w:spacing w:line="276" w:lineRule="auto"/>
        <w:jc w:val="both"/>
      </w:pPr>
    </w:p>
    <w:p w14:paraId="76A94471" w14:textId="77777777" w:rsidR="00472421" w:rsidRPr="003F13AA" w:rsidRDefault="00472421" w:rsidP="00EA0455">
      <w:pPr>
        <w:pStyle w:val="Kop2"/>
        <w:jc w:val="both"/>
      </w:pPr>
      <w:bookmarkStart w:id="33" w:name="_We_vragen_aan"/>
      <w:bookmarkStart w:id="34" w:name="_Toc113372838"/>
      <w:bookmarkStart w:id="35" w:name="_Toc113373047"/>
      <w:bookmarkStart w:id="36" w:name="_Toc120462807"/>
      <w:bookmarkEnd w:id="33"/>
      <w:r w:rsidRPr="003F13AA">
        <w:t>We vragen aan het SWV om met ons mee te kijken</w:t>
      </w:r>
      <w:bookmarkEnd w:id="34"/>
      <w:bookmarkEnd w:id="35"/>
      <w:bookmarkEnd w:id="36"/>
      <w:r w:rsidRPr="003F13AA">
        <w:t xml:space="preserve"> </w:t>
      </w:r>
    </w:p>
    <w:p w14:paraId="56B39F22" w14:textId="3E66C37D" w:rsidR="00472421" w:rsidRPr="00852864" w:rsidRDefault="00472421" w:rsidP="00EA0455">
      <w:pPr>
        <w:pStyle w:val="Geenafstand"/>
        <w:spacing w:line="276" w:lineRule="auto"/>
        <w:jc w:val="both"/>
      </w:pPr>
      <w:r w:rsidRPr="002E4A87">
        <w:t>Wij kunnen als school</w:t>
      </w:r>
      <w:r w:rsidR="00B26F57">
        <w:t>,</w:t>
      </w:r>
      <w:r w:rsidRPr="002E4A87">
        <w:t xml:space="preserve"> met jullie toestemming als ouders</w:t>
      </w:r>
      <w:r w:rsidR="00B26F57">
        <w:t>,</w:t>
      </w:r>
      <w:r w:rsidRPr="002E4A87">
        <w:t xml:space="preserve"> het kind aanmelden bij het Samenwerkingsverband Primair Onderwijs Amsterdam Diemen (SWV).</w:t>
      </w:r>
      <w:r w:rsidR="006222EE" w:rsidRPr="002E4A87">
        <w:t xml:space="preserve"> </w:t>
      </w:r>
      <w:r w:rsidRPr="002E4A87">
        <w:t>Het SWV toetst dan of de aanmelding terecht is en geeft een toelaatbaarheidsverklaring af. Daarna kan je ki</w:t>
      </w:r>
      <w:r w:rsidRPr="00852864">
        <w:t xml:space="preserve">nd in overleg met de speciale (basis)school geplaatst worden.  </w:t>
      </w:r>
    </w:p>
    <w:p w14:paraId="43ECAD66" w14:textId="77777777" w:rsidR="00472421" w:rsidRPr="00852864" w:rsidRDefault="00472421" w:rsidP="00EA0455">
      <w:pPr>
        <w:pStyle w:val="Geenafstand"/>
        <w:spacing w:line="276" w:lineRule="auto"/>
        <w:jc w:val="both"/>
      </w:pPr>
    </w:p>
    <w:p w14:paraId="69C4F7EC" w14:textId="77777777" w:rsidR="00E74BF5" w:rsidRDefault="00472421" w:rsidP="00EA0455">
      <w:pPr>
        <w:pStyle w:val="Geenafstand"/>
        <w:spacing w:line="276" w:lineRule="auto"/>
        <w:jc w:val="both"/>
      </w:pPr>
      <w:r w:rsidRPr="00852864">
        <w:t xml:space="preserve">Heeft je kind een taalontwikkelingsstoornis? Dan het </w:t>
      </w:r>
      <w:r w:rsidRPr="00B05A8E">
        <w:t>kind</w:t>
      </w:r>
      <w:r w:rsidRPr="00852864">
        <w:t xml:space="preserve"> ook naar een speciale school. Het is dan niet het SWV maar een organisatie genaamd </w:t>
      </w:r>
      <w:proofErr w:type="spellStart"/>
      <w:r w:rsidRPr="00852864">
        <w:t>Kentalis</w:t>
      </w:r>
      <w:proofErr w:type="spellEnd"/>
      <w:r w:rsidRPr="00852864">
        <w:t xml:space="preserve"> of Viertaal die de beoordeling doet. Wij zorgen voor de juiste contacten en melden aan.</w:t>
      </w:r>
    </w:p>
    <w:p w14:paraId="4467F8B8" w14:textId="77777777" w:rsidR="00CD2719" w:rsidRDefault="00CD2719" w:rsidP="00EA0455">
      <w:pPr>
        <w:jc w:val="both"/>
      </w:pPr>
    </w:p>
    <w:p w14:paraId="76C37453" w14:textId="77777777" w:rsidR="009A5621" w:rsidRPr="00CD2719" w:rsidRDefault="009A5621" w:rsidP="00EA0455">
      <w:pPr>
        <w:jc w:val="both"/>
      </w:pPr>
    </w:p>
    <w:sectPr w:rsidR="009A5621" w:rsidRPr="00CD2719" w:rsidSect="00C15674">
      <w:headerReference w:type="even" r:id="rId21"/>
      <w:headerReference w:type="default" r:id="rId22"/>
      <w:footerReference w:type="even" r:id="rId23"/>
      <w:footerReference w:type="default" r:id="rId24"/>
      <w:headerReference w:type="first" r:id="rId25"/>
      <w:pgSz w:w="11906" w:h="16838"/>
      <w:pgMar w:top="2268" w:right="1416" w:bottom="1417" w:left="1417" w:header="708"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B6C4" w14:textId="77777777" w:rsidR="00812403" w:rsidRDefault="00812403" w:rsidP="00AB64E7">
      <w:pPr>
        <w:spacing w:after="0" w:line="240" w:lineRule="auto"/>
      </w:pPr>
      <w:r>
        <w:separator/>
      </w:r>
    </w:p>
  </w:endnote>
  <w:endnote w:type="continuationSeparator" w:id="0">
    <w:p w14:paraId="0805A7F0" w14:textId="77777777" w:rsidR="00812403" w:rsidRDefault="00812403" w:rsidP="00AB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689"/>
      <w:docPartObj>
        <w:docPartGallery w:val="Page Numbers (Bottom of Page)"/>
        <w:docPartUnique/>
      </w:docPartObj>
    </w:sdtPr>
    <w:sdtEndPr>
      <w:rPr>
        <w:b/>
        <w:bCs/>
        <w:color w:val="FFFFFF" w:themeColor="background1"/>
        <w:sz w:val="24"/>
        <w:szCs w:val="24"/>
      </w:rPr>
    </w:sdtEndPr>
    <w:sdtContent>
      <w:p w14:paraId="4ACB930D" w14:textId="77777777" w:rsidR="00C15674" w:rsidRPr="00FD1E9B" w:rsidRDefault="00C15674" w:rsidP="00C15674">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5407" behindDoc="1" locked="0" layoutInCell="1" allowOverlap="1" wp14:anchorId="72EA7C16" wp14:editId="28A752A7">
                  <wp:simplePos x="0" y="0"/>
                  <wp:positionH relativeFrom="page">
                    <wp:posOffset>9525</wp:posOffset>
                  </wp:positionH>
                  <wp:positionV relativeFrom="paragraph">
                    <wp:posOffset>-66675</wp:posOffset>
                  </wp:positionV>
                  <wp:extent cx="7610475" cy="333375"/>
                  <wp:effectExtent l="0" t="0" r="9525" b="9525"/>
                  <wp:wrapNone/>
                  <wp:docPr id="1" name="Rechthoek 1"/>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4F79ED"/>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F44CA0" id="Rechthoek 1" o:spid="_x0000_s1026" style="position:absolute;margin-left:.75pt;margin-top:-5.25pt;width:599.25pt;height:26.25pt;z-index:-25165107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" fillcolor="#4f79ed" stroked="f" strokeweight="1pt">
                  <w10:wrap anchorx="page"/>
                </v:rect>
              </w:pict>
            </mc:Fallback>
          </mc:AlternateContent>
        </w:r>
        <w:r w:rsidRPr="00FD1E9B">
          <w:rPr>
            <w:b/>
            <w:bCs/>
            <w:color w:val="FFFFFF" w:themeColor="background1"/>
            <w:sz w:val="24"/>
            <w:szCs w:val="24"/>
          </w:rPr>
          <w:fldChar w:fldCharType="begin"/>
        </w:r>
        <w:r w:rsidRPr="00FD1E9B">
          <w:rPr>
            <w:b/>
            <w:bCs/>
            <w:color w:val="FFFFFF" w:themeColor="background1"/>
            <w:sz w:val="24"/>
            <w:szCs w:val="24"/>
          </w:rPr>
          <w:instrText>PAGE   \* MERGEFORMAT</w:instrText>
        </w:r>
        <w:r w:rsidRPr="00FD1E9B">
          <w:rPr>
            <w:b/>
            <w:bCs/>
            <w:color w:val="FFFFFF" w:themeColor="background1"/>
            <w:sz w:val="24"/>
            <w:szCs w:val="24"/>
          </w:rPr>
          <w:fldChar w:fldCharType="separate"/>
        </w:r>
        <w:r>
          <w:rPr>
            <w:b/>
            <w:bCs/>
            <w:color w:val="FFFFFF" w:themeColor="background1"/>
            <w:sz w:val="24"/>
            <w:szCs w:val="24"/>
          </w:rPr>
          <w:t>3</w:t>
        </w:r>
        <w:r w:rsidRPr="00FD1E9B">
          <w:rPr>
            <w:b/>
            <w:bCs/>
            <w:color w:val="FFFFFF" w:themeColor="background1"/>
            <w:sz w:val="24"/>
            <w:szCs w:val="24"/>
          </w:rPr>
          <w:fldChar w:fldCharType="end"/>
        </w:r>
      </w:p>
    </w:sdtContent>
  </w:sdt>
  <w:p w14:paraId="7ED5453E" w14:textId="77777777" w:rsidR="00C15674" w:rsidRDefault="00C156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55453"/>
      <w:docPartObj>
        <w:docPartGallery w:val="Page Numbers (Bottom of Page)"/>
        <w:docPartUnique/>
      </w:docPartObj>
    </w:sdtPr>
    <w:sdtEndPr>
      <w:rPr>
        <w:b/>
        <w:bCs/>
        <w:color w:val="FFFFFF" w:themeColor="background1"/>
        <w:sz w:val="24"/>
        <w:szCs w:val="24"/>
      </w:rPr>
    </w:sdtEndPr>
    <w:sdtContent>
      <w:p w14:paraId="43A4F748" w14:textId="77777777" w:rsidR="0071685E" w:rsidRPr="00FD1E9B" w:rsidRDefault="00FD1E9B">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3359" behindDoc="1" locked="0" layoutInCell="1" allowOverlap="1" wp14:anchorId="361A917B" wp14:editId="344BFA18">
                  <wp:simplePos x="0" y="0"/>
                  <wp:positionH relativeFrom="page">
                    <wp:posOffset>9525</wp:posOffset>
                  </wp:positionH>
                  <wp:positionV relativeFrom="paragraph">
                    <wp:posOffset>-66675</wp:posOffset>
                  </wp:positionV>
                  <wp:extent cx="7610475" cy="333375"/>
                  <wp:effectExtent l="0" t="0" r="9525" b="9525"/>
                  <wp:wrapNone/>
                  <wp:docPr id="50" name="Rechthoek 50"/>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4F79ED"/>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50D1D0" id="Rechthoek 50" o:spid="_x0000_s1026" style="position:absolute;margin-left:.75pt;margin-top:-5.25pt;width:599.25pt;height:26.25pt;z-index:-25165312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" fillcolor="#4f79ed" stroked="f" strokeweight="1pt">
                  <w10:wrap anchorx="page"/>
                </v:rect>
              </w:pict>
            </mc:Fallback>
          </mc:AlternateContent>
        </w:r>
        <w:r w:rsidR="0071685E" w:rsidRPr="00FD1E9B">
          <w:rPr>
            <w:b/>
            <w:bCs/>
            <w:color w:val="FFFFFF" w:themeColor="background1"/>
            <w:sz w:val="24"/>
            <w:szCs w:val="24"/>
          </w:rPr>
          <w:fldChar w:fldCharType="begin"/>
        </w:r>
        <w:r w:rsidR="0071685E" w:rsidRPr="00FD1E9B">
          <w:rPr>
            <w:b/>
            <w:bCs/>
            <w:color w:val="FFFFFF" w:themeColor="background1"/>
            <w:sz w:val="24"/>
            <w:szCs w:val="24"/>
          </w:rPr>
          <w:instrText>PAGE   \* MERGEFORMAT</w:instrText>
        </w:r>
        <w:r w:rsidR="0071685E" w:rsidRPr="00FD1E9B">
          <w:rPr>
            <w:b/>
            <w:bCs/>
            <w:color w:val="FFFFFF" w:themeColor="background1"/>
            <w:sz w:val="24"/>
            <w:szCs w:val="24"/>
          </w:rPr>
          <w:fldChar w:fldCharType="separate"/>
        </w:r>
        <w:r w:rsidR="0071685E" w:rsidRPr="00FD1E9B">
          <w:rPr>
            <w:b/>
            <w:bCs/>
            <w:color w:val="FFFFFF" w:themeColor="background1"/>
            <w:sz w:val="24"/>
            <w:szCs w:val="24"/>
          </w:rPr>
          <w:t>2</w:t>
        </w:r>
        <w:r w:rsidR="0071685E" w:rsidRPr="00FD1E9B">
          <w:rPr>
            <w:b/>
            <w:bCs/>
            <w:color w:val="FFFFFF" w:themeColor="background1"/>
            <w:sz w:val="24"/>
            <w:szCs w:val="24"/>
          </w:rPr>
          <w:fldChar w:fldCharType="end"/>
        </w:r>
      </w:p>
    </w:sdtContent>
  </w:sdt>
  <w:p w14:paraId="2AAF6D02" w14:textId="77777777" w:rsidR="00AB64E7" w:rsidRDefault="00AB64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08C1" w14:textId="77777777" w:rsidR="00812403" w:rsidRDefault="00812403" w:rsidP="00AB64E7">
      <w:pPr>
        <w:spacing w:after="0" w:line="240" w:lineRule="auto"/>
      </w:pPr>
      <w:r>
        <w:separator/>
      </w:r>
    </w:p>
  </w:footnote>
  <w:footnote w:type="continuationSeparator" w:id="0">
    <w:p w14:paraId="555280B0" w14:textId="77777777" w:rsidR="00812403" w:rsidRDefault="00812403" w:rsidP="00AB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D105" w14:textId="77777777" w:rsidR="009D472B" w:rsidRDefault="006C0140">
    <w:pPr>
      <w:jc w:val="right"/>
    </w:pPr>
    <w:r>
      <w:rPr>
        <w:noProof/>
      </w:rPr>
      <w:drawing>
        <wp:inline distT="0" distB="0" distL="0" distR="0" wp14:anchorId="5E7F0A95" wp14:editId="5CA3A79F">
          <wp:extent cx="2766060" cy="690314"/>
          <wp:effectExtent l="0" t="0" r="0" b="0"/>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Afbeelding 219"/>
                  <pic:cNvPicPr/>
                </pic:nvPicPr>
                <pic:blipFill>
                  <a:blip r:embed="rId1">
                    <a:extLst>
                      <a:ext uri="{28A0092B-C50C-407E-A947-70E740481C1C}">
                        <a14:useLocalDpi xmlns:a14="http://schemas.microsoft.com/office/drawing/2010/main" val="0"/>
                      </a:ext>
                    </a:extLst>
                  </a:blip>
                  <a:stretch>
                    <a:fillRect/>
                  </a:stretch>
                </pic:blipFill>
                <pic:spPr>
                  <a:xfrm>
                    <a:off x="0" y="0"/>
                    <a:ext cx="2777962" cy="6932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76DB" w14:textId="77777777" w:rsidR="009D472B" w:rsidRDefault="006C0140">
    <w:pPr>
      <w:jc w:val="right"/>
    </w:pPr>
    <w:r>
      <w:rPr>
        <w:noProof/>
      </w:rPr>
      <w:drawing>
        <wp:inline distT="0" distB="0" distL="0" distR="0" wp14:anchorId="2396F9F2" wp14:editId="71E33F71">
          <wp:extent cx="2717439" cy="678180"/>
          <wp:effectExtent l="0" t="0" r="6985" b="7620"/>
          <wp:docPr id="220" name="Afbeelding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Afbeelding 220"/>
                  <pic:cNvPicPr/>
                </pic:nvPicPr>
                <pic:blipFill>
                  <a:blip r:embed="rId1">
                    <a:extLst>
                      <a:ext uri="{28A0092B-C50C-407E-A947-70E740481C1C}">
                        <a14:useLocalDpi xmlns:a14="http://schemas.microsoft.com/office/drawing/2010/main" val="0"/>
                      </a:ext>
                    </a:extLst>
                  </a:blip>
                  <a:stretch>
                    <a:fillRect/>
                  </a:stretch>
                </pic:blipFill>
                <pic:spPr>
                  <a:xfrm>
                    <a:off x="0" y="0"/>
                    <a:ext cx="2723453" cy="6796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BFA5" w14:textId="77777777" w:rsidR="009D472B" w:rsidRDefault="006C0140">
    <w:pPr>
      <w:jc w:val="right"/>
    </w:pPr>
    <w:r>
      <w:rPr>
        <w:noProof/>
      </w:rPr>
      <w:drawing>
        <wp:inline distT="0" distB="0" distL="0" distR="0" wp14:anchorId="61C63F76" wp14:editId="64777E19">
          <wp:extent cx="3068566" cy="765810"/>
          <wp:effectExtent l="0" t="0" r="0" b="0"/>
          <wp:docPr id="218" name="Afbeelding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Afbeelding 218"/>
                  <pic:cNvPicPr/>
                </pic:nvPicPr>
                <pic:blipFill>
                  <a:blip r:embed="rId1">
                    <a:extLst>
                      <a:ext uri="{28A0092B-C50C-407E-A947-70E740481C1C}">
                        <a14:useLocalDpi xmlns:a14="http://schemas.microsoft.com/office/drawing/2010/main" val="0"/>
                      </a:ext>
                    </a:extLst>
                  </a:blip>
                  <a:stretch>
                    <a:fillRect/>
                  </a:stretch>
                </pic:blipFill>
                <pic:spPr>
                  <a:xfrm>
                    <a:off x="0" y="0"/>
                    <a:ext cx="3072162" cy="766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9FA"/>
    <w:multiLevelType w:val="multilevel"/>
    <w:tmpl w:val="FFB2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54EC5"/>
    <w:multiLevelType w:val="hybridMultilevel"/>
    <w:tmpl w:val="62C6E492"/>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542EBB"/>
    <w:multiLevelType w:val="hybridMultilevel"/>
    <w:tmpl w:val="11F07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9D64DF"/>
    <w:multiLevelType w:val="hybridMultilevel"/>
    <w:tmpl w:val="1AE62D16"/>
    <w:lvl w:ilvl="0" w:tplc="04130005">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4" w15:restartNumberingAfterBreak="0">
    <w:nsid w:val="126F7124"/>
    <w:multiLevelType w:val="hybridMultilevel"/>
    <w:tmpl w:val="7624AF2E"/>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5" w15:restartNumberingAfterBreak="0">
    <w:nsid w:val="15313573"/>
    <w:multiLevelType w:val="hybridMultilevel"/>
    <w:tmpl w:val="9922197E"/>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6" w15:restartNumberingAfterBreak="0">
    <w:nsid w:val="18727E1D"/>
    <w:multiLevelType w:val="hybridMultilevel"/>
    <w:tmpl w:val="82F46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BE191A"/>
    <w:multiLevelType w:val="hybridMultilevel"/>
    <w:tmpl w:val="4A70F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0963EA"/>
    <w:multiLevelType w:val="hybridMultilevel"/>
    <w:tmpl w:val="83086F78"/>
    <w:lvl w:ilvl="0" w:tplc="0413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28D021C"/>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612FC9"/>
    <w:multiLevelType w:val="hybridMultilevel"/>
    <w:tmpl w:val="C19AB8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9A11AA"/>
    <w:multiLevelType w:val="hybridMultilevel"/>
    <w:tmpl w:val="AC049660"/>
    <w:lvl w:ilvl="0" w:tplc="69A66626">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216215"/>
    <w:multiLevelType w:val="hybridMultilevel"/>
    <w:tmpl w:val="D878F6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F653F4C"/>
    <w:multiLevelType w:val="hybridMultilevel"/>
    <w:tmpl w:val="2DBC133A"/>
    <w:lvl w:ilvl="0" w:tplc="FFFFFFFF">
      <w:start w:val="1"/>
      <w:numFmt w:val="bullet"/>
      <w:lvlText w:val=""/>
      <w:lvlJc w:val="left"/>
      <w:pPr>
        <w:ind w:left="-327" w:hanging="360"/>
      </w:pPr>
      <w:rPr>
        <w:rFonts w:ascii="Wingdings" w:hAnsi="Wingdings" w:hint="default"/>
      </w:rPr>
    </w:lvl>
    <w:lvl w:ilvl="1" w:tplc="FFFFFFFF">
      <w:start w:val="1"/>
      <w:numFmt w:val="bullet"/>
      <w:lvlText w:val="o"/>
      <w:lvlJc w:val="left"/>
      <w:pPr>
        <w:ind w:left="393" w:hanging="360"/>
      </w:pPr>
      <w:rPr>
        <w:rFonts w:ascii="Courier New" w:hAnsi="Courier New" w:cs="Courier New" w:hint="default"/>
      </w:rPr>
    </w:lvl>
    <w:lvl w:ilvl="2" w:tplc="69A66626">
      <w:start w:val="9"/>
      <w:numFmt w:val="bullet"/>
      <w:lvlText w:val="-"/>
      <w:lvlJc w:val="left"/>
      <w:pPr>
        <w:ind w:left="1113" w:hanging="360"/>
      </w:pPr>
      <w:rPr>
        <w:rFonts w:ascii="Calibri" w:eastAsiaTheme="minorHAnsi" w:hAnsi="Calibri" w:cstheme="minorBidi" w:hint="default"/>
      </w:rPr>
    </w:lvl>
    <w:lvl w:ilvl="3" w:tplc="FFFFFFFF" w:tentative="1">
      <w:start w:val="1"/>
      <w:numFmt w:val="bullet"/>
      <w:lvlText w:val=""/>
      <w:lvlJc w:val="left"/>
      <w:pPr>
        <w:ind w:left="1833" w:hanging="360"/>
      </w:pPr>
      <w:rPr>
        <w:rFonts w:ascii="Symbol" w:hAnsi="Symbol" w:hint="default"/>
      </w:rPr>
    </w:lvl>
    <w:lvl w:ilvl="4" w:tplc="FFFFFFFF" w:tentative="1">
      <w:start w:val="1"/>
      <w:numFmt w:val="bullet"/>
      <w:lvlText w:val="o"/>
      <w:lvlJc w:val="left"/>
      <w:pPr>
        <w:ind w:left="2553" w:hanging="360"/>
      </w:pPr>
      <w:rPr>
        <w:rFonts w:ascii="Courier New" w:hAnsi="Courier New" w:cs="Courier New" w:hint="default"/>
      </w:rPr>
    </w:lvl>
    <w:lvl w:ilvl="5" w:tplc="FFFFFFFF" w:tentative="1">
      <w:start w:val="1"/>
      <w:numFmt w:val="bullet"/>
      <w:lvlText w:val=""/>
      <w:lvlJc w:val="left"/>
      <w:pPr>
        <w:ind w:left="3273" w:hanging="360"/>
      </w:pPr>
      <w:rPr>
        <w:rFonts w:ascii="Wingdings" w:hAnsi="Wingdings" w:hint="default"/>
      </w:rPr>
    </w:lvl>
    <w:lvl w:ilvl="6" w:tplc="FFFFFFFF" w:tentative="1">
      <w:start w:val="1"/>
      <w:numFmt w:val="bullet"/>
      <w:lvlText w:val=""/>
      <w:lvlJc w:val="left"/>
      <w:pPr>
        <w:ind w:left="3993" w:hanging="360"/>
      </w:pPr>
      <w:rPr>
        <w:rFonts w:ascii="Symbol" w:hAnsi="Symbol" w:hint="default"/>
      </w:rPr>
    </w:lvl>
    <w:lvl w:ilvl="7" w:tplc="FFFFFFFF" w:tentative="1">
      <w:start w:val="1"/>
      <w:numFmt w:val="bullet"/>
      <w:lvlText w:val="o"/>
      <w:lvlJc w:val="left"/>
      <w:pPr>
        <w:ind w:left="4713" w:hanging="360"/>
      </w:pPr>
      <w:rPr>
        <w:rFonts w:ascii="Courier New" w:hAnsi="Courier New" w:cs="Courier New" w:hint="default"/>
      </w:rPr>
    </w:lvl>
    <w:lvl w:ilvl="8" w:tplc="FFFFFFFF" w:tentative="1">
      <w:start w:val="1"/>
      <w:numFmt w:val="bullet"/>
      <w:lvlText w:val=""/>
      <w:lvlJc w:val="left"/>
      <w:pPr>
        <w:ind w:left="5433" w:hanging="360"/>
      </w:pPr>
      <w:rPr>
        <w:rFonts w:ascii="Wingdings" w:hAnsi="Wingdings" w:hint="default"/>
      </w:rPr>
    </w:lvl>
  </w:abstractNum>
  <w:abstractNum w:abstractNumId="14" w15:restartNumberingAfterBreak="0">
    <w:nsid w:val="3FAB514B"/>
    <w:multiLevelType w:val="hybridMultilevel"/>
    <w:tmpl w:val="C0AE7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E66134"/>
    <w:multiLevelType w:val="hybridMultilevel"/>
    <w:tmpl w:val="56B0F2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392A38"/>
    <w:multiLevelType w:val="hybridMultilevel"/>
    <w:tmpl w:val="E7287212"/>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589" w:hanging="360"/>
      </w:pPr>
      <w:rPr>
        <w:rFonts w:ascii="Courier New" w:hAnsi="Courier New" w:cs="Courier New" w:hint="default"/>
      </w:rPr>
    </w:lvl>
    <w:lvl w:ilvl="2" w:tplc="FFFFFFFF" w:tentative="1">
      <w:start w:val="1"/>
      <w:numFmt w:val="bullet"/>
      <w:lvlText w:val=""/>
      <w:lvlJc w:val="left"/>
      <w:pPr>
        <w:ind w:left="1309" w:hanging="360"/>
      </w:pPr>
      <w:rPr>
        <w:rFonts w:ascii="Wingdings" w:hAnsi="Wingdings" w:hint="default"/>
      </w:rPr>
    </w:lvl>
    <w:lvl w:ilvl="3" w:tplc="FFFFFFFF" w:tentative="1">
      <w:start w:val="1"/>
      <w:numFmt w:val="bullet"/>
      <w:lvlText w:val=""/>
      <w:lvlJc w:val="left"/>
      <w:pPr>
        <w:ind w:left="2029" w:hanging="360"/>
      </w:pPr>
      <w:rPr>
        <w:rFonts w:ascii="Symbol" w:hAnsi="Symbol" w:hint="default"/>
      </w:rPr>
    </w:lvl>
    <w:lvl w:ilvl="4" w:tplc="FFFFFFFF" w:tentative="1">
      <w:start w:val="1"/>
      <w:numFmt w:val="bullet"/>
      <w:lvlText w:val="o"/>
      <w:lvlJc w:val="left"/>
      <w:pPr>
        <w:ind w:left="2749" w:hanging="360"/>
      </w:pPr>
      <w:rPr>
        <w:rFonts w:ascii="Courier New" w:hAnsi="Courier New" w:cs="Courier New" w:hint="default"/>
      </w:rPr>
    </w:lvl>
    <w:lvl w:ilvl="5" w:tplc="FFFFFFFF" w:tentative="1">
      <w:start w:val="1"/>
      <w:numFmt w:val="bullet"/>
      <w:lvlText w:val=""/>
      <w:lvlJc w:val="left"/>
      <w:pPr>
        <w:ind w:left="3469" w:hanging="360"/>
      </w:pPr>
      <w:rPr>
        <w:rFonts w:ascii="Wingdings" w:hAnsi="Wingdings" w:hint="default"/>
      </w:rPr>
    </w:lvl>
    <w:lvl w:ilvl="6" w:tplc="FFFFFFFF" w:tentative="1">
      <w:start w:val="1"/>
      <w:numFmt w:val="bullet"/>
      <w:lvlText w:val=""/>
      <w:lvlJc w:val="left"/>
      <w:pPr>
        <w:ind w:left="4189" w:hanging="360"/>
      </w:pPr>
      <w:rPr>
        <w:rFonts w:ascii="Symbol" w:hAnsi="Symbol" w:hint="default"/>
      </w:rPr>
    </w:lvl>
    <w:lvl w:ilvl="7" w:tplc="FFFFFFFF" w:tentative="1">
      <w:start w:val="1"/>
      <w:numFmt w:val="bullet"/>
      <w:lvlText w:val="o"/>
      <w:lvlJc w:val="left"/>
      <w:pPr>
        <w:ind w:left="4909" w:hanging="360"/>
      </w:pPr>
      <w:rPr>
        <w:rFonts w:ascii="Courier New" w:hAnsi="Courier New" w:cs="Courier New" w:hint="default"/>
      </w:rPr>
    </w:lvl>
    <w:lvl w:ilvl="8" w:tplc="FFFFFFFF" w:tentative="1">
      <w:start w:val="1"/>
      <w:numFmt w:val="bullet"/>
      <w:lvlText w:val=""/>
      <w:lvlJc w:val="left"/>
      <w:pPr>
        <w:ind w:left="5629" w:hanging="360"/>
      </w:pPr>
      <w:rPr>
        <w:rFonts w:ascii="Wingdings" w:hAnsi="Wingdings" w:hint="default"/>
      </w:rPr>
    </w:lvl>
  </w:abstractNum>
  <w:abstractNum w:abstractNumId="17" w15:restartNumberingAfterBreak="0">
    <w:nsid w:val="536C1342"/>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B513E0"/>
    <w:multiLevelType w:val="hybridMultilevel"/>
    <w:tmpl w:val="7638A9E2"/>
    <w:lvl w:ilvl="0" w:tplc="B282A8D8">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589" w:hanging="360"/>
      </w:pPr>
      <w:rPr>
        <w:rFonts w:ascii="Courier New" w:hAnsi="Courier New" w:cs="Courier New" w:hint="default"/>
      </w:rPr>
    </w:lvl>
    <w:lvl w:ilvl="2" w:tplc="04130005" w:tentative="1">
      <w:start w:val="1"/>
      <w:numFmt w:val="bullet"/>
      <w:lvlText w:val=""/>
      <w:lvlJc w:val="left"/>
      <w:pPr>
        <w:ind w:left="1309" w:hanging="360"/>
      </w:pPr>
      <w:rPr>
        <w:rFonts w:ascii="Wingdings" w:hAnsi="Wingdings" w:hint="default"/>
      </w:rPr>
    </w:lvl>
    <w:lvl w:ilvl="3" w:tplc="04130001" w:tentative="1">
      <w:start w:val="1"/>
      <w:numFmt w:val="bullet"/>
      <w:lvlText w:val=""/>
      <w:lvlJc w:val="left"/>
      <w:pPr>
        <w:ind w:left="2029" w:hanging="360"/>
      </w:pPr>
      <w:rPr>
        <w:rFonts w:ascii="Symbol" w:hAnsi="Symbol" w:hint="default"/>
      </w:rPr>
    </w:lvl>
    <w:lvl w:ilvl="4" w:tplc="04130003" w:tentative="1">
      <w:start w:val="1"/>
      <w:numFmt w:val="bullet"/>
      <w:lvlText w:val="o"/>
      <w:lvlJc w:val="left"/>
      <w:pPr>
        <w:ind w:left="2749" w:hanging="360"/>
      </w:pPr>
      <w:rPr>
        <w:rFonts w:ascii="Courier New" w:hAnsi="Courier New" w:cs="Courier New" w:hint="default"/>
      </w:rPr>
    </w:lvl>
    <w:lvl w:ilvl="5" w:tplc="04130005" w:tentative="1">
      <w:start w:val="1"/>
      <w:numFmt w:val="bullet"/>
      <w:lvlText w:val=""/>
      <w:lvlJc w:val="left"/>
      <w:pPr>
        <w:ind w:left="3469" w:hanging="360"/>
      </w:pPr>
      <w:rPr>
        <w:rFonts w:ascii="Wingdings" w:hAnsi="Wingdings" w:hint="default"/>
      </w:rPr>
    </w:lvl>
    <w:lvl w:ilvl="6" w:tplc="04130001" w:tentative="1">
      <w:start w:val="1"/>
      <w:numFmt w:val="bullet"/>
      <w:lvlText w:val=""/>
      <w:lvlJc w:val="left"/>
      <w:pPr>
        <w:ind w:left="4189" w:hanging="360"/>
      </w:pPr>
      <w:rPr>
        <w:rFonts w:ascii="Symbol" w:hAnsi="Symbol" w:hint="default"/>
      </w:rPr>
    </w:lvl>
    <w:lvl w:ilvl="7" w:tplc="04130003" w:tentative="1">
      <w:start w:val="1"/>
      <w:numFmt w:val="bullet"/>
      <w:lvlText w:val="o"/>
      <w:lvlJc w:val="left"/>
      <w:pPr>
        <w:ind w:left="4909" w:hanging="360"/>
      </w:pPr>
      <w:rPr>
        <w:rFonts w:ascii="Courier New" w:hAnsi="Courier New" w:cs="Courier New" w:hint="default"/>
      </w:rPr>
    </w:lvl>
    <w:lvl w:ilvl="8" w:tplc="04130005" w:tentative="1">
      <w:start w:val="1"/>
      <w:numFmt w:val="bullet"/>
      <w:lvlText w:val=""/>
      <w:lvlJc w:val="left"/>
      <w:pPr>
        <w:ind w:left="5629" w:hanging="360"/>
      </w:pPr>
      <w:rPr>
        <w:rFonts w:ascii="Wingdings" w:hAnsi="Wingdings" w:hint="default"/>
      </w:rPr>
    </w:lvl>
  </w:abstractNum>
  <w:abstractNum w:abstractNumId="19" w15:restartNumberingAfterBreak="0">
    <w:nsid w:val="5AEA1786"/>
    <w:multiLevelType w:val="hybridMultilevel"/>
    <w:tmpl w:val="9D380E28"/>
    <w:lvl w:ilvl="0" w:tplc="FFFFFFFF">
      <w:start w:val="5"/>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5B4725"/>
    <w:multiLevelType w:val="hybridMultilevel"/>
    <w:tmpl w:val="434294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67FE4449"/>
    <w:multiLevelType w:val="hybridMultilevel"/>
    <w:tmpl w:val="232EF6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19B075F"/>
    <w:multiLevelType w:val="hybridMultilevel"/>
    <w:tmpl w:val="B096157A"/>
    <w:lvl w:ilvl="0" w:tplc="6256D9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2F20F7"/>
    <w:multiLevelType w:val="hybridMultilevel"/>
    <w:tmpl w:val="288C0778"/>
    <w:lvl w:ilvl="0" w:tplc="B282A8D8">
      <w:numFmt w:val="bullet"/>
      <w:lvlText w:val="-"/>
      <w:lvlJc w:val="left"/>
      <w:pPr>
        <w:ind w:left="1211" w:hanging="360"/>
      </w:pPr>
      <w:rPr>
        <w:rFonts w:ascii="Calibri" w:eastAsiaTheme="minorEastAsia" w:hAnsi="Calibri" w:cs="Calibri"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num w:numId="1" w16cid:durableId="1312443510">
    <w:abstractNumId w:val="17"/>
  </w:num>
  <w:num w:numId="2" w16cid:durableId="32274997">
    <w:abstractNumId w:val="9"/>
  </w:num>
  <w:num w:numId="3" w16cid:durableId="595329589">
    <w:abstractNumId w:val="20"/>
  </w:num>
  <w:num w:numId="4" w16cid:durableId="1886597484">
    <w:abstractNumId w:val="6"/>
  </w:num>
  <w:num w:numId="5" w16cid:durableId="644313911">
    <w:abstractNumId w:val="14"/>
  </w:num>
  <w:num w:numId="6" w16cid:durableId="1376738163">
    <w:abstractNumId w:val="15"/>
  </w:num>
  <w:num w:numId="7" w16cid:durableId="1365709841">
    <w:abstractNumId w:val="19"/>
  </w:num>
  <w:num w:numId="8" w16cid:durableId="1713310817">
    <w:abstractNumId w:val="21"/>
  </w:num>
  <w:num w:numId="9" w16cid:durableId="253590466">
    <w:abstractNumId w:val="8"/>
  </w:num>
  <w:num w:numId="10" w16cid:durableId="1994140407">
    <w:abstractNumId w:val="10"/>
  </w:num>
  <w:num w:numId="11" w16cid:durableId="136843897">
    <w:abstractNumId w:val="7"/>
  </w:num>
  <w:num w:numId="12" w16cid:durableId="1468818508">
    <w:abstractNumId w:val="1"/>
  </w:num>
  <w:num w:numId="13" w16cid:durableId="175076239">
    <w:abstractNumId w:val="3"/>
  </w:num>
  <w:num w:numId="14" w16cid:durableId="2084132751">
    <w:abstractNumId w:val="23"/>
  </w:num>
  <w:num w:numId="15" w16cid:durableId="2052073869">
    <w:abstractNumId w:val="18"/>
  </w:num>
  <w:num w:numId="16" w16cid:durableId="1780905597">
    <w:abstractNumId w:val="16"/>
  </w:num>
  <w:num w:numId="17" w16cid:durableId="1094129923">
    <w:abstractNumId w:val="12"/>
  </w:num>
  <w:num w:numId="18" w16cid:durableId="1058551264">
    <w:abstractNumId w:val="2"/>
  </w:num>
  <w:num w:numId="19" w16cid:durableId="1403944482">
    <w:abstractNumId w:val="0"/>
  </w:num>
  <w:num w:numId="20" w16cid:durableId="1684436366">
    <w:abstractNumId w:val="5"/>
  </w:num>
  <w:num w:numId="21" w16cid:durableId="1649628222">
    <w:abstractNumId w:val="4"/>
  </w:num>
  <w:num w:numId="22" w16cid:durableId="32005808">
    <w:abstractNumId w:val="13"/>
  </w:num>
  <w:num w:numId="23" w16cid:durableId="1047804214">
    <w:abstractNumId w:val="11"/>
  </w:num>
  <w:num w:numId="24" w16cid:durableId="20166900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C5"/>
    <w:rsid w:val="000128B6"/>
    <w:rsid w:val="00017B55"/>
    <w:rsid w:val="000259CF"/>
    <w:rsid w:val="000309B5"/>
    <w:rsid w:val="00045521"/>
    <w:rsid w:val="00047E82"/>
    <w:rsid w:val="000615CE"/>
    <w:rsid w:val="000745DA"/>
    <w:rsid w:val="000803EB"/>
    <w:rsid w:val="00082CDE"/>
    <w:rsid w:val="00082DE0"/>
    <w:rsid w:val="000948B6"/>
    <w:rsid w:val="000A4B05"/>
    <w:rsid w:val="000A61D9"/>
    <w:rsid w:val="000B2543"/>
    <w:rsid w:val="000B2F0D"/>
    <w:rsid w:val="000D0D92"/>
    <w:rsid w:val="000E0BD0"/>
    <w:rsid w:val="000E2C4A"/>
    <w:rsid w:val="000E4F88"/>
    <w:rsid w:val="000E50F5"/>
    <w:rsid w:val="00111564"/>
    <w:rsid w:val="00120221"/>
    <w:rsid w:val="0013072A"/>
    <w:rsid w:val="00134A7B"/>
    <w:rsid w:val="00140604"/>
    <w:rsid w:val="00141EB4"/>
    <w:rsid w:val="00143C93"/>
    <w:rsid w:val="00157420"/>
    <w:rsid w:val="001657E9"/>
    <w:rsid w:val="001659CB"/>
    <w:rsid w:val="00165A35"/>
    <w:rsid w:val="001744A7"/>
    <w:rsid w:val="00180B3A"/>
    <w:rsid w:val="001A089F"/>
    <w:rsid w:val="001A2A28"/>
    <w:rsid w:val="001A2D53"/>
    <w:rsid w:val="001A5A82"/>
    <w:rsid w:val="001B0A3A"/>
    <w:rsid w:val="001B4EE2"/>
    <w:rsid w:val="001C2C3C"/>
    <w:rsid w:val="001C5288"/>
    <w:rsid w:val="001C5C42"/>
    <w:rsid w:val="001C656A"/>
    <w:rsid w:val="001D43D3"/>
    <w:rsid w:val="001F1C13"/>
    <w:rsid w:val="001F442B"/>
    <w:rsid w:val="001F6B5F"/>
    <w:rsid w:val="001F6CB2"/>
    <w:rsid w:val="0021293F"/>
    <w:rsid w:val="002216CB"/>
    <w:rsid w:val="002334B2"/>
    <w:rsid w:val="0023701E"/>
    <w:rsid w:val="002446AC"/>
    <w:rsid w:val="0024760B"/>
    <w:rsid w:val="00253853"/>
    <w:rsid w:val="002572D2"/>
    <w:rsid w:val="00262CDE"/>
    <w:rsid w:val="00293DBD"/>
    <w:rsid w:val="00295E56"/>
    <w:rsid w:val="002A4812"/>
    <w:rsid w:val="002A50BB"/>
    <w:rsid w:val="002B4F5A"/>
    <w:rsid w:val="002C0D54"/>
    <w:rsid w:val="002D4344"/>
    <w:rsid w:val="002E1D06"/>
    <w:rsid w:val="002E4022"/>
    <w:rsid w:val="002E4A87"/>
    <w:rsid w:val="00303327"/>
    <w:rsid w:val="00314489"/>
    <w:rsid w:val="00321C21"/>
    <w:rsid w:val="00325E57"/>
    <w:rsid w:val="00326531"/>
    <w:rsid w:val="003318B3"/>
    <w:rsid w:val="003351D9"/>
    <w:rsid w:val="00340B0B"/>
    <w:rsid w:val="0035469D"/>
    <w:rsid w:val="003553E0"/>
    <w:rsid w:val="00355E8E"/>
    <w:rsid w:val="00361D50"/>
    <w:rsid w:val="00362655"/>
    <w:rsid w:val="00380EF3"/>
    <w:rsid w:val="003A58E6"/>
    <w:rsid w:val="003B19F8"/>
    <w:rsid w:val="003B2261"/>
    <w:rsid w:val="003C0DDC"/>
    <w:rsid w:val="003C3F06"/>
    <w:rsid w:val="003C5587"/>
    <w:rsid w:val="003D1C2D"/>
    <w:rsid w:val="003D3F5C"/>
    <w:rsid w:val="00411D3F"/>
    <w:rsid w:val="00415011"/>
    <w:rsid w:val="00421C81"/>
    <w:rsid w:val="00422C6A"/>
    <w:rsid w:val="00426359"/>
    <w:rsid w:val="0043060A"/>
    <w:rsid w:val="00435C69"/>
    <w:rsid w:val="00447FA7"/>
    <w:rsid w:val="0046539D"/>
    <w:rsid w:val="00465D06"/>
    <w:rsid w:val="004669C8"/>
    <w:rsid w:val="00472421"/>
    <w:rsid w:val="00475D33"/>
    <w:rsid w:val="00475EBD"/>
    <w:rsid w:val="00477708"/>
    <w:rsid w:val="00493DFC"/>
    <w:rsid w:val="004952B8"/>
    <w:rsid w:val="00497857"/>
    <w:rsid w:val="004A1FA1"/>
    <w:rsid w:val="004B213C"/>
    <w:rsid w:val="004C2301"/>
    <w:rsid w:val="004C54AF"/>
    <w:rsid w:val="004D070D"/>
    <w:rsid w:val="004D2A25"/>
    <w:rsid w:val="004E534E"/>
    <w:rsid w:val="004F0CB4"/>
    <w:rsid w:val="005052A7"/>
    <w:rsid w:val="00506B39"/>
    <w:rsid w:val="00506CCF"/>
    <w:rsid w:val="005127C5"/>
    <w:rsid w:val="00514F46"/>
    <w:rsid w:val="005262AD"/>
    <w:rsid w:val="00526C51"/>
    <w:rsid w:val="00527822"/>
    <w:rsid w:val="005428AC"/>
    <w:rsid w:val="0054771D"/>
    <w:rsid w:val="00551F2C"/>
    <w:rsid w:val="00556D7C"/>
    <w:rsid w:val="005609D3"/>
    <w:rsid w:val="005630F0"/>
    <w:rsid w:val="00564AD9"/>
    <w:rsid w:val="00575FEE"/>
    <w:rsid w:val="005800D9"/>
    <w:rsid w:val="00580224"/>
    <w:rsid w:val="00581B63"/>
    <w:rsid w:val="00583C70"/>
    <w:rsid w:val="00590031"/>
    <w:rsid w:val="00591BB1"/>
    <w:rsid w:val="005A6549"/>
    <w:rsid w:val="005B05EE"/>
    <w:rsid w:val="005B48FD"/>
    <w:rsid w:val="005C51C6"/>
    <w:rsid w:val="005D0667"/>
    <w:rsid w:val="005D7D83"/>
    <w:rsid w:val="005E44B8"/>
    <w:rsid w:val="006212FA"/>
    <w:rsid w:val="006222EE"/>
    <w:rsid w:val="006234D8"/>
    <w:rsid w:val="006256D0"/>
    <w:rsid w:val="00625B7D"/>
    <w:rsid w:val="006265BB"/>
    <w:rsid w:val="00626B02"/>
    <w:rsid w:val="00627780"/>
    <w:rsid w:val="00637224"/>
    <w:rsid w:val="006373B7"/>
    <w:rsid w:val="006568BA"/>
    <w:rsid w:val="006613D4"/>
    <w:rsid w:val="00683580"/>
    <w:rsid w:val="006876BE"/>
    <w:rsid w:val="006937D4"/>
    <w:rsid w:val="006A1342"/>
    <w:rsid w:val="006B1746"/>
    <w:rsid w:val="006B1EF7"/>
    <w:rsid w:val="006B4ED9"/>
    <w:rsid w:val="006C0140"/>
    <w:rsid w:val="006C1BEE"/>
    <w:rsid w:val="006C3039"/>
    <w:rsid w:val="006C34E4"/>
    <w:rsid w:val="006C474D"/>
    <w:rsid w:val="006E137E"/>
    <w:rsid w:val="006E1665"/>
    <w:rsid w:val="006F0378"/>
    <w:rsid w:val="006F7C49"/>
    <w:rsid w:val="00711668"/>
    <w:rsid w:val="0071685E"/>
    <w:rsid w:val="00716918"/>
    <w:rsid w:val="00735431"/>
    <w:rsid w:val="00735528"/>
    <w:rsid w:val="00736AC9"/>
    <w:rsid w:val="00747489"/>
    <w:rsid w:val="007479C8"/>
    <w:rsid w:val="0076124E"/>
    <w:rsid w:val="00763376"/>
    <w:rsid w:val="0078506D"/>
    <w:rsid w:val="007873DE"/>
    <w:rsid w:val="00790369"/>
    <w:rsid w:val="00790B6B"/>
    <w:rsid w:val="00793A05"/>
    <w:rsid w:val="007A3792"/>
    <w:rsid w:val="007B238D"/>
    <w:rsid w:val="007C1E81"/>
    <w:rsid w:val="007C2E54"/>
    <w:rsid w:val="007C598F"/>
    <w:rsid w:val="007D2C40"/>
    <w:rsid w:val="007E6647"/>
    <w:rsid w:val="007F299E"/>
    <w:rsid w:val="007F3FAD"/>
    <w:rsid w:val="0080066D"/>
    <w:rsid w:val="008105B2"/>
    <w:rsid w:val="008121BC"/>
    <w:rsid w:val="00812403"/>
    <w:rsid w:val="00814131"/>
    <w:rsid w:val="008144DB"/>
    <w:rsid w:val="0081616D"/>
    <w:rsid w:val="00827B99"/>
    <w:rsid w:val="00837C5F"/>
    <w:rsid w:val="00855FD2"/>
    <w:rsid w:val="00861029"/>
    <w:rsid w:val="00861737"/>
    <w:rsid w:val="00872BD1"/>
    <w:rsid w:val="00873F4C"/>
    <w:rsid w:val="00882E39"/>
    <w:rsid w:val="00886B95"/>
    <w:rsid w:val="00887D04"/>
    <w:rsid w:val="00891DD4"/>
    <w:rsid w:val="008B3F41"/>
    <w:rsid w:val="008C417A"/>
    <w:rsid w:val="008C7F67"/>
    <w:rsid w:val="008D6899"/>
    <w:rsid w:val="008D6CAA"/>
    <w:rsid w:val="008E4FE0"/>
    <w:rsid w:val="008F1E69"/>
    <w:rsid w:val="008F4DDB"/>
    <w:rsid w:val="00906BAF"/>
    <w:rsid w:val="00906DED"/>
    <w:rsid w:val="00916B31"/>
    <w:rsid w:val="00926353"/>
    <w:rsid w:val="00927DAF"/>
    <w:rsid w:val="00927E0C"/>
    <w:rsid w:val="00952B63"/>
    <w:rsid w:val="0095566B"/>
    <w:rsid w:val="009557DD"/>
    <w:rsid w:val="009633AD"/>
    <w:rsid w:val="009731B4"/>
    <w:rsid w:val="00975272"/>
    <w:rsid w:val="0098088E"/>
    <w:rsid w:val="0098378A"/>
    <w:rsid w:val="0098715D"/>
    <w:rsid w:val="00991A20"/>
    <w:rsid w:val="00992081"/>
    <w:rsid w:val="00997038"/>
    <w:rsid w:val="009A314F"/>
    <w:rsid w:val="009A5621"/>
    <w:rsid w:val="009A6C3E"/>
    <w:rsid w:val="009A7FDC"/>
    <w:rsid w:val="009C5AED"/>
    <w:rsid w:val="009D3238"/>
    <w:rsid w:val="009E3464"/>
    <w:rsid w:val="009E7158"/>
    <w:rsid w:val="009F0632"/>
    <w:rsid w:val="009F3103"/>
    <w:rsid w:val="00A05844"/>
    <w:rsid w:val="00A15851"/>
    <w:rsid w:val="00A270B9"/>
    <w:rsid w:val="00A36DC8"/>
    <w:rsid w:val="00A3764F"/>
    <w:rsid w:val="00A4303D"/>
    <w:rsid w:val="00A43BDC"/>
    <w:rsid w:val="00A477BB"/>
    <w:rsid w:val="00A51E3F"/>
    <w:rsid w:val="00A5332F"/>
    <w:rsid w:val="00A55770"/>
    <w:rsid w:val="00A5678C"/>
    <w:rsid w:val="00A6066C"/>
    <w:rsid w:val="00A62726"/>
    <w:rsid w:val="00A725D7"/>
    <w:rsid w:val="00A87994"/>
    <w:rsid w:val="00A92D70"/>
    <w:rsid w:val="00A95403"/>
    <w:rsid w:val="00AA6146"/>
    <w:rsid w:val="00AA7215"/>
    <w:rsid w:val="00AB64E7"/>
    <w:rsid w:val="00AB6B4A"/>
    <w:rsid w:val="00AC1EF5"/>
    <w:rsid w:val="00AC324C"/>
    <w:rsid w:val="00AC4BAC"/>
    <w:rsid w:val="00AD0D36"/>
    <w:rsid w:val="00AD30AD"/>
    <w:rsid w:val="00AF6518"/>
    <w:rsid w:val="00AF7AA7"/>
    <w:rsid w:val="00B0158E"/>
    <w:rsid w:val="00B05A8E"/>
    <w:rsid w:val="00B16B85"/>
    <w:rsid w:val="00B22EE1"/>
    <w:rsid w:val="00B2333B"/>
    <w:rsid w:val="00B23536"/>
    <w:rsid w:val="00B26F57"/>
    <w:rsid w:val="00B3612E"/>
    <w:rsid w:val="00B4550C"/>
    <w:rsid w:val="00B517B8"/>
    <w:rsid w:val="00B54623"/>
    <w:rsid w:val="00B63101"/>
    <w:rsid w:val="00B673B6"/>
    <w:rsid w:val="00B76F10"/>
    <w:rsid w:val="00B937CB"/>
    <w:rsid w:val="00B94711"/>
    <w:rsid w:val="00BA6485"/>
    <w:rsid w:val="00BC00E7"/>
    <w:rsid w:val="00BC530C"/>
    <w:rsid w:val="00BC56E2"/>
    <w:rsid w:val="00BD1D46"/>
    <w:rsid w:val="00BD54C7"/>
    <w:rsid w:val="00BD5EC5"/>
    <w:rsid w:val="00BD75A3"/>
    <w:rsid w:val="00BF4F2B"/>
    <w:rsid w:val="00C00BEE"/>
    <w:rsid w:val="00C059B5"/>
    <w:rsid w:val="00C05F9E"/>
    <w:rsid w:val="00C06F46"/>
    <w:rsid w:val="00C14C01"/>
    <w:rsid w:val="00C15674"/>
    <w:rsid w:val="00C15CE6"/>
    <w:rsid w:val="00C37100"/>
    <w:rsid w:val="00C37414"/>
    <w:rsid w:val="00C4055D"/>
    <w:rsid w:val="00C43773"/>
    <w:rsid w:val="00C525C9"/>
    <w:rsid w:val="00C64C7F"/>
    <w:rsid w:val="00C75F9C"/>
    <w:rsid w:val="00C85AFC"/>
    <w:rsid w:val="00C9079B"/>
    <w:rsid w:val="00CA1673"/>
    <w:rsid w:val="00CA383F"/>
    <w:rsid w:val="00CB2560"/>
    <w:rsid w:val="00CC2100"/>
    <w:rsid w:val="00CC56EA"/>
    <w:rsid w:val="00CC6955"/>
    <w:rsid w:val="00CD2719"/>
    <w:rsid w:val="00CE38B8"/>
    <w:rsid w:val="00CF2225"/>
    <w:rsid w:val="00D01348"/>
    <w:rsid w:val="00D079C7"/>
    <w:rsid w:val="00D11C37"/>
    <w:rsid w:val="00D20F6B"/>
    <w:rsid w:val="00D21D32"/>
    <w:rsid w:val="00D46327"/>
    <w:rsid w:val="00D57325"/>
    <w:rsid w:val="00D6012F"/>
    <w:rsid w:val="00D641AE"/>
    <w:rsid w:val="00D71C04"/>
    <w:rsid w:val="00D800A6"/>
    <w:rsid w:val="00D94B6A"/>
    <w:rsid w:val="00D956B4"/>
    <w:rsid w:val="00D977E2"/>
    <w:rsid w:val="00DA1613"/>
    <w:rsid w:val="00DA2D91"/>
    <w:rsid w:val="00DA3F6D"/>
    <w:rsid w:val="00DC16BF"/>
    <w:rsid w:val="00DC2BA9"/>
    <w:rsid w:val="00DC7933"/>
    <w:rsid w:val="00DD6576"/>
    <w:rsid w:val="00DD68F7"/>
    <w:rsid w:val="00DE1D74"/>
    <w:rsid w:val="00DF76A4"/>
    <w:rsid w:val="00E0032B"/>
    <w:rsid w:val="00E116F4"/>
    <w:rsid w:val="00E159FF"/>
    <w:rsid w:val="00E15BC3"/>
    <w:rsid w:val="00E17EFA"/>
    <w:rsid w:val="00E2132F"/>
    <w:rsid w:val="00E24F39"/>
    <w:rsid w:val="00E2586A"/>
    <w:rsid w:val="00E324AD"/>
    <w:rsid w:val="00E371B3"/>
    <w:rsid w:val="00E4226B"/>
    <w:rsid w:val="00E51184"/>
    <w:rsid w:val="00E5740F"/>
    <w:rsid w:val="00E605B6"/>
    <w:rsid w:val="00E635FA"/>
    <w:rsid w:val="00E63782"/>
    <w:rsid w:val="00E74BF5"/>
    <w:rsid w:val="00E76F3D"/>
    <w:rsid w:val="00E80CB9"/>
    <w:rsid w:val="00E825E9"/>
    <w:rsid w:val="00E82BBE"/>
    <w:rsid w:val="00E87682"/>
    <w:rsid w:val="00EA0455"/>
    <w:rsid w:val="00EA5D91"/>
    <w:rsid w:val="00EA75FD"/>
    <w:rsid w:val="00EB07F2"/>
    <w:rsid w:val="00EB17D8"/>
    <w:rsid w:val="00ED5F52"/>
    <w:rsid w:val="00ED6874"/>
    <w:rsid w:val="00ED79CF"/>
    <w:rsid w:val="00EE70C0"/>
    <w:rsid w:val="00EF0A4A"/>
    <w:rsid w:val="00EF0E73"/>
    <w:rsid w:val="00EF3E35"/>
    <w:rsid w:val="00F013F0"/>
    <w:rsid w:val="00F020CA"/>
    <w:rsid w:val="00F0579D"/>
    <w:rsid w:val="00F10860"/>
    <w:rsid w:val="00F1130B"/>
    <w:rsid w:val="00F126AC"/>
    <w:rsid w:val="00F15F8F"/>
    <w:rsid w:val="00F26618"/>
    <w:rsid w:val="00F27E39"/>
    <w:rsid w:val="00F43A12"/>
    <w:rsid w:val="00F50F95"/>
    <w:rsid w:val="00F52E5B"/>
    <w:rsid w:val="00F707E5"/>
    <w:rsid w:val="00F81529"/>
    <w:rsid w:val="00FA7A7C"/>
    <w:rsid w:val="00FB5474"/>
    <w:rsid w:val="00FC1092"/>
    <w:rsid w:val="00FC67CB"/>
    <w:rsid w:val="00FC68BB"/>
    <w:rsid w:val="00FD1E9B"/>
    <w:rsid w:val="00FD3123"/>
    <w:rsid w:val="00FD3ECE"/>
    <w:rsid w:val="00FE0794"/>
    <w:rsid w:val="00FE2A65"/>
    <w:rsid w:val="00FE350D"/>
    <w:rsid w:val="00FF5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88F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27C5"/>
  </w:style>
  <w:style w:type="paragraph" w:styleId="Kop1">
    <w:name w:val="heading 1"/>
    <w:basedOn w:val="Titel"/>
    <w:next w:val="Standaard"/>
    <w:link w:val="Kop1Char"/>
    <w:uiPriority w:val="9"/>
    <w:qFormat/>
    <w:rsid w:val="007F3FAD"/>
    <w:pPr>
      <w:outlineLvl w:val="0"/>
    </w:pPr>
  </w:style>
  <w:style w:type="paragraph" w:styleId="Kop2">
    <w:name w:val="heading 2"/>
    <w:basedOn w:val="Standaard"/>
    <w:next w:val="Standaard"/>
    <w:link w:val="Kop2Char"/>
    <w:uiPriority w:val="9"/>
    <w:unhideWhenUsed/>
    <w:qFormat/>
    <w:rsid w:val="004D2A25"/>
    <w:pPr>
      <w:keepNext/>
      <w:keepLines/>
      <w:spacing w:before="40" w:after="0" w:line="360" w:lineRule="auto"/>
      <w:outlineLvl w:val="1"/>
    </w:pPr>
    <w:rPr>
      <w:rFonts w:asciiTheme="majorHAnsi" w:eastAsiaTheme="majorEastAsia" w:hAnsiTheme="majorHAnsi" w:cstheme="majorBidi"/>
      <w:color w:val="ED7D31" w:themeColor="accent2"/>
      <w:sz w:val="28"/>
      <w:szCs w:val="28"/>
    </w:rPr>
  </w:style>
  <w:style w:type="paragraph" w:styleId="Kop3">
    <w:name w:val="heading 3"/>
    <w:basedOn w:val="Standaard"/>
    <w:next w:val="Standaard"/>
    <w:link w:val="Kop3Char"/>
    <w:uiPriority w:val="9"/>
    <w:unhideWhenUsed/>
    <w:qFormat/>
    <w:rsid w:val="00CD27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43A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4E534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5127C5"/>
  </w:style>
  <w:style w:type="paragraph" w:customStyle="1" w:styleId="paragraph">
    <w:name w:val="paragraph"/>
    <w:basedOn w:val="Standaard"/>
    <w:rsid w:val="005127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5127C5"/>
  </w:style>
  <w:style w:type="character" w:customStyle="1" w:styleId="spellingerror">
    <w:name w:val="spellingerror"/>
    <w:basedOn w:val="Standaardalinea-lettertype"/>
    <w:rsid w:val="005127C5"/>
  </w:style>
  <w:style w:type="character" w:customStyle="1" w:styleId="contextualspellingandgrammarerror">
    <w:name w:val="contextualspellingandgrammarerror"/>
    <w:basedOn w:val="Standaardalinea-lettertype"/>
    <w:rsid w:val="005127C5"/>
  </w:style>
  <w:style w:type="character" w:styleId="Tekstvantijdelijkeaanduiding">
    <w:name w:val="Placeholder Text"/>
    <w:basedOn w:val="Standaardalinea-lettertype"/>
    <w:uiPriority w:val="99"/>
    <w:semiHidden/>
    <w:rsid w:val="00D46327"/>
    <w:rPr>
      <w:color w:val="808080"/>
    </w:rPr>
  </w:style>
  <w:style w:type="paragraph" w:styleId="Lijstalinea">
    <w:name w:val="List Paragraph"/>
    <w:basedOn w:val="Standaard"/>
    <w:uiPriority w:val="34"/>
    <w:qFormat/>
    <w:rsid w:val="00FD3ECE"/>
    <w:pPr>
      <w:ind w:left="720"/>
      <w:contextualSpacing/>
    </w:pPr>
  </w:style>
  <w:style w:type="character" w:styleId="Hyperlink">
    <w:name w:val="Hyperlink"/>
    <w:basedOn w:val="Standaardalinea-lettertype"/>
    <w:uiPriority w:val="99"/>
    <w:unhideWhenUsed/>
    <w:rsid w:val="00FD3ECE"/>
    <w:rPr>
      <w:color w:val="0563C1" w:themeColor="hyperlink"/>
      <w:u w:val="single"/>
    </w:rPr>
  </w:style>
  <w:style w:type="paragraph" w:styleId="Koptekst">
    <w:name w:val="header"/>
    <w:basedOn w:val="Standaard"/>
    <w:link w:val="KoptekstChar"/>
    <w:uiPriority w:val="99"/>
    <w:unhideWhenUsed/>
    <w:rsid w:val="00AB64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64E7"/>
  </w:style>
  <w:style w:type="paragraph" w:styleId="Voettekst">
    <w:name w:val="footer"/>
    <w:basedOn w:val="Standaard"/>
    <w:link w:val="VoettekstChar"/>
    <w:uiPriority w:val="99"/>
    <w:unhideWhenUsed/>
    <w:rsid w:val="00AB64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4E7"/>
  </w:style>
  <w:style w:type="paragraph" w:styleId="Geenafstand">
    <w:name w:val="No Spacing"/>
    <w:link w:val="GeenafstandChar"/>
    <w:uiPriority w:val="1"/>
    <w:qFormat/>
    <w:rsid w:val="00293DB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93DBD"/>
    <w:rPr>
      <w:rFonts w:eastAsiaTheme="minorEastAsia"/>
      <w:lang w:eastAsia="nl-NL"/>
    </w:rPr>
  </w:style>
  <w:style w:type="paragraph" w:styleId="Titel">
    <w:name w:val="Title"/>
    <w:basedOn w:val="Standaard"/>
    <w:next w:val="Standaard"/>
    <w:link w:val="TitelChar"/>
    <w:uiPriority w:val="10"/>
    <w:qFormat/>
    <w:rsid w:val="00DF7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76A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F3FAD"/>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4D2A25"/>
    <w:rPr>
      <w:rFonts w:asciiTheme="majorHAnsi" w:eastAsiaTheme="majorEastAsia" w:hAnsiTheme="majorHAnsi" w:cstheme="majorBidi"/>
      <w:color w:val="ED7D31" w:themeColor="accent2"/>
      <w:sz w:val="28"/>
      <w:szCs w:val="28"/>
    </w:rPr>
  </w:style>
  <w:style w:type="paragraph" w:styleId="Kopvaninhoudsopgave">
    <w:name w:val="TOC Heading"/>
    <w:basedOn w:val="Kop1"/>
    <w:next w:val="Standaard"/>
    <w:uiPriority w:val="39"/>
    <w:unhideWhenUsed/>
    <w:qFormat/>
    <w:rsid w:val="00F707E5"/>
    <w:pPr>
      <w:keepNext/>
      <w:keepLines/>
      <w:spacing w:before="240" w:line="259" w:lineRule="auto"/>
      <w:contextualSpacing w:val="0"/>
      <w:outlineLvl w:val="9"/>
    </w:pPr>
    <w:rPr>
      <w:color w:val="2F5496" w:themeColor="accent1" w:themeShade="BF"/>
      <w:spacing w:val="0"/>
      <w:kern w:val="0"/>
      <w:sz w:val="32"/>
      <w:szCs w:val="32"/>
      <w:lang w:eastAsia="nl-NL"/>
    </w:rPr>
  </w:style>
  <w:style w:type="paragraph" w:styleId="Inhopg1">
    <w:name w:val="toc 1"/>
    <w:basedOn w:val="Standaard"/>
    <w:next w:val="Standaard"/>
    <w:autoRedefine/>
    <w:uiPriority w:val="39"/>
    <w:unhideWhenUsed/>
    <w:rsid w:val="008C7F67"/>
    <w:pPr>
      <w:tabs>
        <w:tab w:val="right" w:leader="dot" w:pos="9063"/>
      </w:tabs>
      <w:spacing w:before="480" w:after="100"/>
    </w:pPr>
    <w:rPr>
      <w:b/>
      <w:bCs/>
      <w:noProof/>
    </w:rPr>
  </w:style>
  <w:style w:type="paragraph" w:styleId="Inhopg2">
    <w:name w:val="toc 2"/>
    <w:basedOn w:val="Standaard"/>
    <w:next w:val="Standaard"/>
    <w:autoRedefine/>
    <w:uiPriority w:val="39"/>
    <w:unhideWhenUsed/>
    <w:rsid w:val="00F707E5"/>
    <w:pPr>
      <w:spacing w:after="100"/>
      <w:ind w:left="220"/>
    </w:pPr>
  </w:style>
  <w:style w:type="character" w:styleId="Onopgelostemelding">
    <w:name w:val="Unresolved Mention"/>
    <w:basedOn w:val="Standaardalinea-lettertype"/>
    <w:uiPriority w:val="99"/>
    <w:semiHidden/>
    <w:unhideWhenUsed/>
    <w:rsid w:val="00747489"/>
    <w:rPr>
      <w:color w:val="605E5C"/>
      <w:shd w:val="clear" w:color="auto" w:fill="E1DFDD"/>
    </w:rPr>
  </w:style>
  <w:style w:type="character" w:styleId="GevolgdeHyperlink">
    <w:name w:val="FollowedHyperlink"/>
    <w:basedOn w:val="Standaardalinea-lettertype"/>
    <w:uiPriority w:val="99"/>
    <w:semiHidden/>
    <w:unhideWhenUsed/>
    <w:rsid w:val="00927E0C"/>
    <w:rPr>
      <w:color w:val="954F72" w:themeColor="followedHyperlink"/>
      <w:u w:val="single"/>
    </w:rPr>
  </w:style>
  <w:style w:type="character" w:customStyle="1" w:styleId="Kop3Char">
    <w:name w:val="Kop 3 Char"/>
    <w:basedOn w:val="Standaardalinea-lettertype"/>
    <w:link w:val="Kop3"/>
    <w:uiPriority w:val="9"/>
    <w:rsid w:val="00CD2719"/>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8C7F67"/>
    <w:pPr>
      <w:spacing w:after="100"/>
      <w:ind w:left="440"/>
    </w:pPr>
  </w:style>
  <w:style w:type="character" w:styleId="Nadruk">
    <w:name w:val="Emphasis"/>
    <w:basedOn w:val="Standaardalinea-lettertype"/>
    <w:uiPriority w:val="20"/>
    <w:qFormat/>
    <w:rsid w:val="00991A20"/>
    <w:rPr>
      <w:i/>
      <w:iCs/>
    </w:rPr>
  </w:style>
  <w:style w:type="character" w:styleId="Zwaar">
    <w:name w:val="Strong"/>
    <w:basedOn w:val="Standaardalinea-lettertype"/>
    <w:uiPriority w:val="22"/>
    <w:qFormat/>
    <w:rsid w:val="00991A20"/>
    <w:rPr>
      <w:b/>
      <w:bCs/>
    </w:rPr>
  </w:style>
  <w:style w:type="character" w:customStyle="1" w:styleId="Kop4Char">
    <w:name w:val="Kop 4 Char"/>
    <w:basedOn w:val="Standaardalinea-lettertype"/>
    <w:link w:val="Kop4"/>
    <w:uiPriority w:val="9"/>
    <w:rsid w:val="00F43A12"/>
    <w:rPr>
      <w:rFonts w:asciiTheme="majorHAnsi" w:eastAsiaTheme="majorEastAsia" w:hAnsiTheme="majorHAnsi" w:cstheme="majorBidi"/>
      <w:i/>
      <w:iCs/>
      <w:color w:val="2F5496" w:themeColor="accent1" w:themeShade="BF"/>
    </w:rPr>
  </w:style>
  <w:style w:type="character" w:styleId="Verwijzingopmerking">
    <w:name w:val="annotation reference"/>
    <w:basedOn w:val="Standaardalinea-lettertype"/>
    <w:uiPriority w:val="99"/>
    <w:semiHidden/>
    <w:unhideWhenUsed/>
    <w:rsid w:val="00E51184"/>
    <w:rPr>
      <w:sz w:val="16"/>
      <w:szCs w:val="16"/>
    </w:rPr>
  </w:style>
  <w:style w:type="paragraph" w:styleId="Tekstopmerking">
    <w:name w:val="annotation text"/>
    <w:basedOn w:val="Standaard"/>
    <w:link w:val="TekstopmerkingChar"/>
    <w:uiPriority w:val="99"/>
    <w:unhideWhenUsed/>
    <w:rsid w:val="00E51184"/>
    <w:pPr>
      <w:spacing w:line="240" w:lineRule="auto"/>
    </w:pPr>
    <w:rPr>
      <w:sz w:val="20"/>
      <w:szCs w:val="20"/>
    </w:rPr>
  </w:style>
  <w:style w:type="character" w:customStyle="1" w:styleId="TekstopmerkingChar">
    <w:name w:val="Tekst opmerking Char"/>
    <w:basedOn w:val="Standaardalinea-lettertype"/>
    <w:link w:val="Tekstopmerking"/>
    <w:uiPriority w:val="99"/>
    <w:rsid w:val="00E51184"/>
    <w:rPr>
      <w:sz w:val="20"/>
      <w:szCs w:val="20"/>
    </w:rPr>
  </w:style>
  <w:style w:type="paragraph" w:styleId="Onderwerpvanopmerking">
    <w:name w:val="annotation subject"/>
    <w:basedOn w:val="Tekstopmerking"/>
    <w:next w:val="Tekstopmerking"/>
    <w:link w:val="OnderwerpvanopmerkingChar"/>
    <w:uiPriority w:val="99"/>
    <w:semiHidden/>
    <w:unhideWhenUsed/>
    <w:rsid w:val="00E51184"/>
    <w:rPr>
      <w:b/>
      <w:bCs/>
    </w:rPr>
  </w:style>
  <w:style w:type="character" w:customStyle="1" w:styleId="OnderwerpvanopmerkingChar">
    <w:name w:val="Onderwerp van opmerking Char"/>
    <w:basedOn w:val="TekstopmerkingChar"/>
    <w:link w:val="Onderwerpvanopmerking"/>
    <w:uiPriority w:val="99"/>
    <w:semiHidden/>
    <w:rsid w:val="00E51184"/>
    <w:rPr>
      <w:b/>
      <w:bCs/>
      <w:sz w:val="20"/>
      <w:szCs w:val="20"/>
    </w:rPr>
  </w:style>
  <w:style w:type="character" w:customStyle="1" w:styleId="cf01">
    <w:name w:val="cf01"/>
    <w:basedOn w:val="Standaardalinea-lettertype"/>
    <w:rsid w:val="002E4A87"/>
    <w:rPr>
      <w:rFonts w:ascii="Segoe UI" w:hAnsi="Segoe UI" w:cs="Segoe UI" w:hint="default"/>
      <w:sz w:val="18"/>
      <w:szCs w:val="18"/>
    </w:rPr>
  </w:style>
  <w:style w:type="paragraph" w:customStyle="1" w:styleId="pf0">
    <w:name w:val="pf0"/>
    <w:basedOn w:val="Standaard"/>
    <w:rsid w:val="00143C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uiPriority w:val="9"/>
    <w:semiHidden/>
    <w:rsid w:val="004E534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539778871">
      <w:bodyDiv w:val="1"/>
      <w:marLeft w:val="0"/>
      <w:marRight w:val="0"/>
      <w:marTop w:val="0"/>
      <w:marBottom w:val="0"/>
      <w:divBdr>
        <w:top w:val="none" w:sz="0" w:space="0" w:color="auto"/>
        <w:left w:val="none" w:sz="0" w:space="0" w:color="auto"/>
        <w:bottom w:val="none" w:sz="0" w:space="0" w:color="auto"/>
        <w:right w:val="none" w:sz="0" w:space="0" w:color="auto"/>
      </w:divBdr>
    </w:div>
    <w:div w:id="593442854">
      <w:bodyDiv w:val="1"/>
      <w:marLeft w:val="0"/>
      <w:marRight w:val="0"/>
      <w:marTop w:val="0"/>
      <w:marBottom w:val="0"/>
      <w:divBdr>
        <w:top w:val="none" w:sz="0" w:space="0" w:color="auto"/>
        <w:left w:val="none" w:sz="0" w:space="0" w:color="auto"/>
        <w:bottom w:val="none" w:sz="0" w:space="0" w:color="auto"/>
        <w:right w:val="none" w:sz="0" w:space="0" w:color="auto"/>
      </w:divBdr>
    </w:div>
    <w:div w:id="1095828741">
      <w:bodyDiv w:val="1"/>
      <w:marLeft w:val="0"/>
      <w:marRight w:val="0"/>
      <w:marTop w:val="0"/>
      <w:marBottom w:val="0"/>
      <w:divBdr>
        <w:top w:val="none" w:sz="0" w:space="0" w:color="auto"/>
        <w:left w:val="none" w:sz="0" w:space="0" w:color="auto"/>
        <w:bottom w:val="none" w:sz="0" w:space="0" w:color="auto"/>
        <w:right w:val="none" w:sz="0" w:space="0" w:color="auto"/>
      </w:divBdr>
    </w:div>
    <w:div w:id="1174950668">
      <w:bodyDiv w:val="1"/>
      <w:marLeft w:val="0"/>
      <w:marRight w:val="0"/>
      <w:marTop w:val="0"/>
      <w:marBottom w:val="0"/>
      <w:divBdr>
        <w:top w:val="none" w:sz="0" w:space="0" w:color="auto"/>
        <w:left w:val="none" w:sz="0" w:space="0" w:color="auto"/>
        <w:bottom w:val="none" w:sz="0" w:space="0" w:color="auto"/>
        <w:right w:val="none" w:sz="0" w:space="0" w:color="auto"/>
      </w:divBdr>
    </w:div>
    <w:div w:id="1292904208">
      <w:bodyDiv w:val="1"/>
      <w:marLeft w:val="0"/>
      <w:marRight w:val="0"/>
      <w:marTop w:val="0"/>
      <w:marBottom w:val="0"/>
      <w:divBdr>
        <w:top w:val="none" w:sz="0" w:space="0" w:color="auto"/>
        <w:left w:val="none" w:sz="0" w:space="0" w:color="auto"/>
        <w:bottom w:val="none" w:sz="0" w:space="0" w:color="auto"/>
        <w:right w:val="none" w:sz="0" w:space="0" w:color="auto"/>
      </w:divBdr>
    </w:div>
    <w:div w:id="1347709068">
      <w:bodyDiv w:val="1"/>
      <w:marLeft w:val="0"/>
      <w:marRight w:val="0"/>
      <w:marTop w:val="0"/>
      <w:marBottom w:val="0"/>
      <w:divBdr>
        <w:top w:val="none" w:sz="0" w:space="0" w:color="auto"/>
        <w:left w:val="none" w:sz="0" w:space="0" w:color="auto"/>
        <w:bottom w:val="none" w:sz="0" w:space="0" w:color="auto"/>
        <w:right w:val="none" w:sz="0" w:space="0" w:color="auto"/>
      </w:divBdr>
    </w:div>
    <w:div w:id="1408838646">
      <w:bodyDiv w:val="1"/>
      <w:marLeft w:val="0"/>
      <w:marRight w:val="0"/>
      <w:marTop w:val="0"/>
      <w:marBottom w:val="0"/>
      <w:divBdr>
        <w:top w:val="none" w:sz="0" w:space="0" w:color="auto"/>
        <w:left w:val="none" w:sz="0" w:space="0" w:color="auto"/>
        <w:bottom w:val="none" w:sz="0" w:space="0" w:color="auto"/>
        <w:right w:val="none" w:sz="0" w:space="0" w:color="auto"/>
      </w:divBdr>
    </w:div>
    <w:div w:id="1422332293">
      <w:bodyDiv w:val="1"/>
      <w:marLeft w:val="0"/>
      <w:marRight w:val="0"/>
      <w:marTop w:val="0"/>
      <w:marBottom w:val="0"/>
      <w:divBdr>
        <w:top w:val="none" w:sz="0" w:space="0" w:color="auto"/>
        <w:left w:val="none" w:sz="0" w:space="0" w:color="auto"/>
        <w:bottom w:val="none" w:sz="0" w:space="0" w:color="auto"/>
        <w:right w:val="none" w:sz="0" w:space="0" w:color="auto"/>
      </w:divBdr>
    </w:div>
    <w:div w:id="1796748848">
      <w:bodyDiv w:val="1"/>
      <w:marLeft w:val="0"/>
      <w:marRight w:val="0"/>
      <w:marTop w:val="0"/>
      <w:marBottom w:val="0"/>
      <w:divBdr>
        <w:top w:val="none" w:sz="0" w:space="0" w:color="auto"/>
        <w:left w:val="none" w:sz="0" w:space="0" w:color="auto"/>
        <w:bottom w:val="none" w:sz="0" w:space="0" w:color="auto"/>
        <w:right w:val="none" w:sz="0" w:space="0" w:color="auto"/>
      </w:divBdr>
    </w:div>
    <w:div w:id="20168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Gisella.Emkow\Downloads\SOP%20-%20Word%20(2).docx" TargetMode="External"/><Relationship Id="rId18" Type="http://schemas.openxmlformats.org/officeDocument/2006/relationships/hyperlink" Target="http://www.amosonderwijs.nl/over-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Gisella.Emkow\Downloads\SOP%20-%20Word%20(2).docx" TargetMode="External"/><Relationship Id="rId17" Type="http://schemas.openxmlformats.org/officeDocument/2006/relationships/hyperlink" Target="https://www.swvamsterdamdiemen.nl/images/swv-po-passend-onderwijs-brochure-voor-ouders-digitaal.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youtube.com/watch?v=EOBXd1Zy6Zg&amp;t=1s&amp;ab_channel=SWVPOAmsterdamDiemen"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isella.Emkow\Downloads\SOP%20-%20Word%20(2).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Gisella.Emkow\Downloads\SOP%20-%20Word%20(2).docx"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youtu.be/XfXzFp12q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Gisella.Emkow\Downloads\SOP%20-%20Word%20(2).docx"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E769-216B-4380-851B-49CEABEC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3017</Words>
  <Characters>16599</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2023-03-21T14:05:00Z</dcterms:created>
  <dcterms:modified xsi:type="dcterms:W3CDTF">2023-03-21T14:05:00Z</dcterms:modified>
</cp:coreProperties>
</file>